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9A1AA" w14:textId="3B5648A9" w:rsidR="00C94269" w:rsidRDefault="00C94269" w:rsidP="00C94269">
      <w:pPr>
        <w:spacing w:before="82"/>
        <w:ind w:left="180"/>
        <w:jc w:val="right"/>
        <w:rPr>
          <w:b/>
          <w:sz w:val="32"/>
          <w:u w:val="thick"/>
          <w:lang w:val="en-GB"/>
        </w:rPr>
      </w:pPr>
      <w:r>
        <w:rPr>
          <w:noProof/>
          <w:sz w:val="24"/>
        </w:rPr>
        <w:drawing>
          <wp:anchor distT="0" distB="0" distL="114300" distR="114300" simplePos="0" relativeHeight="251673600" behindDoc="0" locked="0" layoutInCell="1" allowOverlap="1" wp14:anchorId="782E541B" wp14:editId="39C272F5">
            <wp:simplePos x="0" y="0"/>
            <wp:positionH relativeFrom="column">
              <wp:posOffset>1400175</wp:posOffset>
            </wp:positionH>
            <wp:positionV relativeFrom="paragraph">
              <wp:posOffset>-193675</wp:posOffset>
            </wp:positionV>
            <wp:extent cx="5487035" cy="1085850"/>
            <wp:effectExtent l="0" t="0" r="0" b="0"/>
            <wp:wrapNone/>
            <wp:docPr id="808520229" name="Picture 11" descr="A rainbow circle with a heart i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520229" name="Picture 11" descr="A rainbow circle with a heart in it&#10;&#10;AI-generated content may be incorrect."/>
                    <pic:cNvPicPr>
                      <a:picLocks noChangeAspect="1" noChangeArrowheads="1"/>
                    </pic:cNvPicPr>
                  </pic:nvPicPr>
                  <pic:blipFill rotWithShape="1">
                    <a:blip r:embed="rId8">
                      <a:extLst>
                        <a:ext uri="{28A0092B-C50C-407E-A947-70E740481C1C}">
                          <a14:useLocalDpi xmlns:a14="http://schemas.microsoft.com/office/drawing/2010/main" val="0"/>
                        </a:ext>
                      </a:extLst>
                    </a:blip>
                    <a:srcRect t="4716" b="77941"/>
                    <a:stretch/>
                  </pic:blipFill>
                  <pic:spPr bwMode="auto">
                    <a:xfrm>
                      <a:off x="0" y="0"/>
                      <a:ext cx="5487035" cy="1085850"/>
                    </a:xfrm>
                    <a:prstGeom prst="rect">
                      <a:avLst/>
                    </a:prstGeom>
                    <a:noFill/>
                    <a:ln>
                      <a:noFill/>
                    </a:ln>
                    <a:extLst>
                      <a:ext uri="{53640926-AAD7-44D8-BBD7-CCE9431645EC}">
                        <a14:shadowObscured xmlns:a14="http://schemas.microsoft.com/office/drawing/2010/main"/>
                      </a:ext>
                    </a:extLst>
                  </pic:spPr>
                </pic:pic>
              </a:graphicData>
            </a:graphic>
          </wp:anchor>
        </w:drawing>
      </w:r>
    </w:p>
    <w:p w14:paraId="3E9A2A02" w14:textId="77777777" w:rsidR="00C94269" w:rsidRDefault="00C94269">
      <w:pPr>
        <w:spacing w:before="82"/>
        <w:ind w:left="180"/>
        <w:rPr>
          <w:b/>
          <w:sz w:val="32"/>
          <w:u w:val="thick"/>
          <w:lang w:val="en-GB"/>
        </w:rPr>
      </w:pPr>
    </w:p>
    <w:p w14:paraId="30EAD0BA" w14:textId="77777777" w:rsidR="00C94269" w:rsidRDefault="00C94269">
      <w:pPr>
        <w:spacing w:before="82"/>
        <w:ind w:left="180"/>
        <w:rPr>
          <w:b/>
          <w:sz w:val="32"/>
          <w:u w:val="thick"/>
          <w:lang w:val="en-GB"/>
        </w:rPr>
      </w:pPr>
    </w:p>
    <w:p w14:paraId="49FD0953" w14:textId="77777777" w:rsidR="00C94269" w:rsidRDefault="00C94269">
      <w:pPr>
        <w:spacing w:before="82"/>
        <w:ind w:left="180"/>
        <w:rPr>
          <w:b/>
          <w:sz w:val="32"/>
          <w:u w:val="thick"/>
          <w:lang w:val="en-GB"/>
        </w:rPr>
      </w:pPr>
    </w:p>
    <w:p w14:paraId="55A2D440" w14:textId="2CEF0C46" w:rsidR="00C94269" w:rsidRDefault="00C94269">
      <w:pPr>
        <w:spacing w:before="82"/>
        <w:ind w:left="180"/>
        <w:rPr>
          <w:noProof/>
          <w:sz w:val="24"/>
        </w:rPr>
      </w:pPr>
    </w:p>
    <w:p w14:paraId="684DEE86" w14:textId="1AAD26BC" w:rsidR="00C94269" w:rsidRPr="00C94269" w:rsidRDefault="00C94269" w:rsidP="00C94269">
      <w:pPr>
        <w:spacing w:before="82"/>
        <w:ind w:left="180"/>
        <w:jc w:val="center"/>
        <w:rPr>
          <w:b/>
          <w:bCs/>
          <w:noProof/>
          <w:sz w:val="64"/>
          <w:szCs w:val="64"/>
        </w:rPr>
      </w:pPr>
      <w:r w:rsidRPr="00C94269">
        <w:rPr>
          <w:b/>
          <w:bCs/>
          <w:noProof/>
          <w:sz w:val="64"/>
          <w:szCs w:val="64"/>
        </w:rPr>
        <w:t>Equality, Diversity &amp; Inc</w:t>
      </w:r>
      <w:r>
        <w:rPr>
          <w:b/>
          <w:bCs/>
          <w:noProof/>
          <w:sz w:val="64"/>
          <w:szCs w:val="64"/>
        </w:rPr>
        <w:t>l</w:t>
      </w:r>
      <w:r w:rsidRPr="00C94269">
        <w:rPr>
          <w:b/>
          <w:bCs/>
          <w:noProof/>
          <w:sz w:val="64"/>
          <w:szCs w:val="64"/>
        </w:rPr>
        <w:t>usion</w:t>
      </w:r>
    </w:p>
    <w:p w14:paraId="55D6E17F" w14:textId="2F95A379" w:rsidR="00C94269" w:rsidRDefault="00C94269" w:rsidP="00C94269">
      <w:pPr>
        <w:spacing w:before="82"/>
        <w:ind w:left="180"/>
        <w:jc w:val="center"/>
        <w:rPr>
          <w:b/>
          <w:bCs/>
          <w:noProof/>
          <w:sz w:val="64"/>
          <w:szCs w:val="64"/>
        </w:rPr>
      </w:pPr>
      <w:r w:rsidRPr="00C94269">
        <w:rPr>
          <w:b/>
          <w:bCs/>
          <w:noProof/>
          <w:sz w:val="64"/>
          <w:szCs w:val="64"/>
        </w:rPr>
        <w:t xml:space="preserve">Annual Monitoring </w:t>
      </w:r>
    </w:p>
    <w:p w14:paraId="215BA2DC" w14:textId="7C0E50F9" w:rsidR="00C94269" w:rsidRPr="00C94269" w:rsidRDefault="00C94269" w:rsidP="00C94269">
      <w:pPr>
        <w:spacing w:before="82"/>
        <w:ind w:left="180"/>
        <w:jc w:val="center"/>
        <w:rPr>
          <w:b/>
          <w:bCs/>
          <w:noProof/>
          <w:sz w:val="64"/>
          <w:szCs w:val="64"/>
        </w:rPr>
      </w:pPr>
      <w:r w:rsidRPr="00C94269">
        <w:rPr>
          <w:b/>
          <w:bCs/>
          <w:noProof/>
          <w:sz w:val="64"/>
          <w:szCs w:val="64"/>
        </w:rPr>
        <w:t>Report 202</w:t>
      </w:r>
      <w:r w:rsidR="00860C13">
        <w:rPr>
          <w:b/>
          <w:bCs/>
          <w:noProof/>
          <w:sz w:val="64"/>
          <w:szCs w:val="64"/>
        </w:rPr>
        <w:t>5</w:t>
      </w:r>
      <w:r w:rsidRPr="00C94269">
        <w:rPr>
          <w:b/>
          <w:bCs/>
          <w:noProof/>
          <w:sz w:val="64"/>
          <w:szCs w:val="64"/>
        </w:rPr>
        <w:t>-2</w:t>
      </w:r>
      <w:r w:rsidR="00860C13">
        <w:rPr>
          <w:b/>
          <w:bCs/>
          <w:noProof/>
          <w:sz w:val="64"/>
          <w:szCs w:val="64"/>
        </w:rPr>
        <w:t>6</w:t>
      </w:r>
    </w:p>
    <w:p w14:paraId="53DE6173" w14:textId="77777777" w:rsidR="00C94269" w:rsidRDefault="00C94269">
      <w:pPr>
        <w:spacing w:before="82"/>
        <w:ind w:left="180"/>
        <w:rPr>
          <w:noProof/>
          <w:sz w:val="24"/>
        </w:rPr>
      </w:pPr>
    </w:p>
    <w:p w14:paraId="5B060054" w14:textId="77777777" w:rsidR="00C94269" w:rsidRDefault="00C94269">
      <w:pPr>
        <w:spacing w:before="82"/>
        <w:ind w:left="180"/>
        <w:rPr>
          <w:noProof/>
          <w:sz w:val="24"/>
        </w:rPr>
      </w:pPr>
    </w:p>
    <w:p w14:paraId="6F65B95D" w14:textId="77777777" w:rsidR="00C94269" w:rsidRDefault="00C94269">
      <w:pPr>
        <w:spacing w:before="82"/>
        <w:ind w:left="180"/>
        <w:rPr>
          <w:noProof/>
          <w:sz w:val="24"/>
        </w:rPr>
      </w:pPr>
    </w:p>
    <w:p w14:paraId="3523083C" w14:textId="31127D31" w:rsidR="00C94269" w:rsidRDefault="00C94269">
      <w:pPr>
        <w:spacing w:before="82"/>
        <w:ind w:left="180"/>
        <w:rPr>
          <w:b/>
          <w:sz w:val="32"/>
          <w:u w:val="thick"/>
          <w:lang w:val="en-GB"/>
        </w:rPr>
      </w:pPr>
      <w:r>
        <w:rPr>
          <w:noProof/>
          <w:sz w:val="24"/>
        </w:rPr>
        <w:drawing>
          <wp:inline distT="0" distB="0" distL="0" distR="0" wp14:anchorId="56F42D84" wp14:editId="01F6F3FF">
            <wp:extent cx="6619500" cy="5705475"/>
            <wp:effectExtent l="0" t="0" r="0" b="0"/>
            <wp:docPr id="1990020412" name="Picture 11" descr="A rainbow circle with a heart i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020412" name="Picture 11" descr="A rainbow circle with a heart in it&#10;&#10;AI-generated content may be incorrect."/>
                    <pic:cNvPicPr>
                      <a:picLocks noChangeAspect="1" noChangeArrowheads="1"/>
                    </pic:cNvPicPr>
                  </pic:nvPicPr>
                  <pic:blipFill rotWithShape="1">
                    <a:blip r:embed="rId8">
                      <a:extLst>
                        <a:ext uri="{28A0092B-C50C-407E-A947-70E740481C1C}">
                          <a14:useLocalDpi xmlns:a14="http://schemas.microsoft.com/office/drawing/2010/main" val="0"/>
                        </a:ext>
                      </a:extLst>
                    </a:blip>
                    <a:srcRect t="24464"/>
                    <a:stretch/>
                  </pic:blipFill>
                  <pic:spPr bwMode="auto">
                    <a:xfrm>
                      <a:off x="0" y="0"/>
                      <a:ext cx="6627865" cy="5712685"/>
                    </a:xfrm>
                    <a:prstGeom prst="rect">
                      <a:avLst/>
                    </a:prstGeom>
                    <a:noFill/>
                    <a:ln>
                      <a:noFill/>
                    </a:ln>
                    <a:extLst>
                      <a:ext uri="{53640926-AAD7-44D8-BBD7-CCE9431645EC}">
                        <a14:shadowObscured xmlns:a14="http://schemas.microsoft.com/office/drawing/2010/main"/>
                      </a:ext>
                    </a:extLst>
                  </pic:spPr>
                </pic:pic>
              </a:graphicData>
            </a:graphic>
          </wp:inline>
        </w:drawing>
      </w:r>
    </w:p>
    <w:p w14:paraId="47E48028" w14:textId="77777777" w:rsidR="00C94269" w:rsidRDefault="00C94269">
      <w:pPr>
        <w:spacing w:before="82"/>
        <w:ind w:left="180"/>
        <w:rPr>
          <w:b/>
          <w:sz w:val="32"/>
          <w:u w:val="thick"/>
          <w:lang w:val="en-GB"/>
        </w:rPr>
      </w:pPr>
    </w:p>
    <w:p w14:paraId="3780C6EC" w14:textId="56488B5C" w:rsidR="00C94269" w:rsidRDefault="00C94269">
      <w:pPr>
        <w:spacing w:before="82"/>
        <w:ind w:left="180"/>
        <w:rPr>
          <w:b/>
          <w:sz w:val="32"/>
          <w:u w:val="thick"/>
          <w:lang w:val="en-GB"/>
        </w:rPr>
      </w:pPr>
    </w:p>
    <w:p w14:paraId="0231A010" w14:textId="4CAC8E65" w:rsidR="00C94269" w:rsidRPr="00F966F2" w:rsidRDefault="00F966F2" w:rsidP="00F966F2">
      <w:pPr>
        <w:spacing w:before="82"/>
        <w:ind w:left="180"/>
        <w:jc w:val="center"/>
        <w:rPr>
          <w:b/>
          <w:sz w:val="32"/>
          <w:lang w:val="en-GB"/>
        </w:rPr>
      </w:pPr>
      <w:r w:rsidRPr="00F966F2">
        <w:rPr>
          <w:b/>
          <w:sz w:val="32"/>
          <w:lang w:val="en-GB"/>
        </w:rPr>
        <w:t>Equality, Diversity and Inclusion</w:t>
      </w:r>
    </w:p>
    <w:p w14:paraId="24322222" w14:textId="1E7293B2" w:rsidR="00F966F2" w:rsidRPr="00F966F2" w:rsidRDefault="00F966F2" w:rsidP="00F966F2">
      <w:pPr>
        <w:spacing w:before="82"/>
        <w:ind w:left="180"/>
        <w:jc w:val="center"/>
        <w:rPr>
          <w:b/>
          <w:sz w:val="32"/>
          <w:lang w:val="en-GB"/>
        </w:rPr>
      </w:pPr>
      <w:r w:rsidRPr="00F966F2">
        <w:rPr>
          <w:b/>
          <w:sz w:val="32"/>
          <w:lang w:val="en-GB"/>
        </w:rPr>
        <w:t>Annual Monitoring Report</w:t>
      </w:r>
    </w:p>
    <w:p w14:paraId="7F5E1C3E" w14:textId="58EEA54E" w:rsidR="00F966F2" w:rsidRPr="00F966F2" w:rsidRDefault="00F966F2" w:rsidP="00F966F2">
      <w:pPr>
        <w:spacing w:before="82"/>
        <w:ind w:left="180"/>
        <w:jc w:val="center"/>
        <w:rPr>
          <w:b/>
          <w:sz w:val="32"/>
          <w:lang w:val="en-GB"/>
        </w:rPr>
      </w:pPr>
      <w:r w:rsidRPr="00F966F2">
        <w:rPr>
          <w:b/>
          <w:sz w:val="32"/>
          <w:lang w:val="en-GB"/>
        </w:rPr>
        <w:t>2025/2026</w:t>
      </w:r>
    </w:p>
    <w:p w14:paraId="1EAC745E" w14:textId="625C18D5" w:rsidR="004725D5" w:rsidRDefault="004725D5">
      <w:pPr>
        <w:spacing w:before="82"/>
        <w:ind w:left="180"/>
        <w:rPr>
          <w:b/>
          <w:sz w:val="32"/>
          <w:u w:val="thick"/>
          <w:lang w:val="en-GB"/>
        </w:rPr>
      </w:pPr>
      <w:r w:rsidRPr="00D03F25">
        <w:rPr>
          <w:b/>
          <w:noProof/>
          <w:sz w:val="32"/>
          <w:lang w:val="en-GB"/>
        </w:rPr>
        <w:drawing>
          <wp:anchor distT="0" distB="0" distL="114300" distR="114300" simplePos="0" relativeHeight="251660288" behindDoc="0" locked="0" layoutInCell="1" allowOverlap="1" wp14:anchorId="67A7F425" wp14:editId="5863CB73">
            <wp:simplePos x="0" y="0"/>
            <wp:positionH relativeFrom="column">
              <wp:posOffset>5210175</wp:posOffset>
            </wp:positionH>
            <wp:positionV relativeFrom="paragraph">
              <wp:posOffset>287655</wp:posOffset>
            </wp:positionV>
            <wp:extent cx="1399710" cy="1962150"/>
            <wp:effectExtent l="0" t="0" r="0" b="0"/>
            <wp:wrapSquare wrapText="bothSides"/>
            <wp:docPr id="15363765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99710" cy="1962150"/>
                    </a:xfrm>
                    <a:prstGeom prst="rect">
                      <a:avLst/>
                    </a:prstGeom>
                    <a:noFill/>
                  </pic:spPr>
                </pic:pic>
              </a:graphicData>
            </a:graphic>
            <wp14:sizeRelH relativeFrom="page">
              <wp14:pctWidth>0</wp14:pctWidth>
            </wp14:sizeRelH>
            <wp14:sizeRelV relativeFrom="page">
              <wp14:pctHeight>0</wp14:pctHeight>
            </wp14:sizeRelV>
          </wp:anchor>
        </w:drawing>
      </w:r>
    </w:p>
    <w:p w14:paraId="05DCFE26" w14:textId="6A92DFA5" w:rsidR="0086489E" w:rsidRPr="00D03F25" w:rsidRDefault="00ED75C0" w:rsidP="00314EEA">
      <w:pPr>
        <w:spacing w:before="82"/>
        <w:ind w:left="180" w:firstLine="104"/>
        <w:rPr>
          <w:b/>
          <w:sz w:val="32"/>
          <w:u w:val="thick"/>
          <w:lang w:val="en-GB"/>
        </w:rPr>
      </w:pPr>
      <w:r w:rsidRPr="00D03F25">
        <w:rPr>
          <w:b/>
          <w:sz w:val="32"/>
          <w:u w:val="thick"/>
          <w:lang w:val="en-GB"/>
        </w:rPr>
        <w:t>For</w:t>
      </w:r>
      <w:r w:rsidR="00532CC9">
        <w:rPr>
          <w:b/>
          <w:sz w:val="32"/>
          <w:u w:val="thick"/>
          <w:lang w:val="en-GB"/>
        </w:rPr>
        <w:t>e</w:t>
      </w:r>
      <w:r w:rsidRPr="00D03F25">
        <w:rPr>
          <w:b/>
          <w:sz w:val="32"/>
          <w:u w:val="thick"/>
          <w:lang w:val="en-GB"/>
        </w:rPr>
        <w:t>w</w:t>
      </w:r>
      <w:r w:rsidR="00532CC9">
        <w:rPr>
          <w:b/>
          <w:sz w:val="32"/>
          <w:u w:val="thick"/>
          <w:lang w:val="en-GB"/>
        </w:rPr>
        <w:t>o</w:t>
      </w:r>
      <w:r w:rsidRPr="00D03F25">
        <w:rPr>
          <w:b/>
          <w:sz w:val="32"/>
          <w:u w:val="thick"/>
          <w:lang w:val="en-GB"/>
        </w:rPr>
        <w:t>rd</w:t>
      </w:r>
    </w:p>
    <w:p w14:paraId="72A21A3C" w14:textId="77777777" w:rsidR="0086489E" w:rsidRPr="00D03F25" w:rsidRDefault="0086489E">
      <w:pPr>
        <w:pStyle w:val="BodyText"/>
        <w:spacing w:before="11"/>
        <w:rPr>
          <w:b/>
          <w:sz w:val="19"/>
          <w:lang w:val="en-GB"/>
        </w:rPr>
      </w:pPr>
    </w:p>
    <w:p w14:paraId="5AC69EA3" w14:textId="238A4035" w:rsidR="00314EEA" w:rsidRDefault="00314EEA" w:rsidP="00314EEA">
      <w:pPr>
        <w:pStyle w:val="BodyText"/>
        <w:ind w:left="284" w:right="702"/>
        <w:rPr>
          <w:lang w:val="en-GB"/>
        </w:rPr>
      </w:pPr>
      <w:r>
        <w:rPr>
          <w:lang w:val="en-GB"/>
        </w:rPr>
        <w:t>We are</w:t>
      </w:r>
      <w:r w:rsidRPr="00314EEA">
        <w:rPr>
          <w:lang w:val="en-GB"/>
        </w:rPr>
        <w:t xml:space="preserve"> pleased to present the Trust’s Equality, Diversity and Inclusion (EDI) Annual Monitoring Report for 2025/26, which sets out the progress made over the past year and provides an overview of our workforce equality profile.</w:t>
      </w:r>
    </w:p>
    <w:p w14:paraId="1A409EAE" w14:textId="77777777" w:rsidR="00314EEA" w:rsidRPr="00314EEA" w:rsidRDefault="00314EEA" w:rsidP="00314EEA">
      <w:pPr>
        <w:pStyle w:val="BodyText"/>
        <w:ind w:left="284" w:right="702"/>
        <w:rPr>
          <w:lang w:val="en-GB"/>
        </w:rPr>
      </w:pPr>
    </w:p>
    <w:p w14:paraId="10C0A976" w14:textId="77777777" w:rsidR="00314EEA" w:rsidRDefault="00314EEA" w:rsidP="00314EEA">
      <w:pPr>
        <w:pStyle w:val="BodyText"/>
        <w:ind w:left="284" w:right="702"/>
        <w:rPr>
          <w:lang w:val="en-GB"/>
        </w:rPr>
      </w:pPr>
      <w:r w:rsidRPr="00314EEA">
        <w:rPr>
          <w:lang w:val="en-GB"/>
        </w:rPr>
        <w:t>At the Countess of Chester Hospital NHS Foundation Trust, equality, diversity and inclusion are central to our purpose and values. Our ambition is to be an organisation where everyone feels respected, valued and able to thrive, and where patients and communities experience care that is fair, inclusive and responsive to their needs.</w:t>
      </w:r>
    </w:p>
    <w:p w14:paraId="6E0E8194" w14:textId="77777777" w:rsidR="00314EEA" w:rsidRPr="00314EEA" w:rsidRDefault="00314EEA" w:rsidP="00314EEA">
      <w:pPr>
        <w:pStyle w:val="BodyText"/>
        <w:ind w:left="284" w:right="702"/>
        <w:rPr>
          <w:lang w:val="en-GB"/>
        </w:rPr>
      </w:pPr>
    </w:p>
    <w:p w14:paraId="4A31C9F7" w14:textId="77777777" w:rsidR="00314EEA" w:rsidRDefault="00314EEA" w:rsidP="00314EEA">
      <w:pPr>
        <w:pStyle w:val="BodyText"/>
        <w:ind w:left="284" w:right="702"/>
        <w:rPr>
          <w:lang w:val="en-GB"/>
        </w:rPr>
      </w:pPr>
      <w:r w:rsidRPr="00314EEA">
        <w:rPr>
          <w:lang w:val="en-GB"/>
        </w:rPr>
        <w:t>This report highlights the actions taken during 2025/26 to embed EDI across the organisation, alongside areas where progress has been made and where further improvement is required. It also reflects our ongoing commitment to transparency and accountability through statutory workforce reporting and the Public Sector Equality Duty.</w:t>
      </w:r>
    </w:p>
    <w:p w14:paraId="0D44BE0C" w14:textId="77777777" w:rsidR="00314EEA" w:rsidRPr="00314EEA" w:rsidRDefault="00314EEA" w:rsidP="00314EEA">
      <w:pPr>
        <w:pStyle w:val="BodyText"/>
        <w:ind w:left="284" w:right="702"/>
        <w:rPr>
          <w:lang w:val="en-GB"/>
        </w:rPr>
      </w:pPr>
    </w:p>
    <w:p w14:paraId="731DE81D" w14:textId="77777777" w:rsidR="00314EEA" w:rsidRDefault="00314EEA" w:rsidP="00314EEA">
      <w:pPr>
        <w:pStyle w:val="BodyText"/>
        <w:ind w:left="284" w:right="702"/>
        <w:rPr>
          <w:lang w:val="en-GB"/>
        </w:rPr>
      </w:pPr>
      <w:r w:rsidRPr="00314EEA">
        <w:rPr>
          <w:lang w:val="en-GB"/>
        </w:rPr>
        <w:t xml:space="preserve">While we continue to see positive movement in </w:t>
      </w:r>
      <w:proofErr w:type="gramStart"/>
      <w:r w:rsidRPr="00314EEA">
        <w:rPr>
          <w:lang w:val="en-GB"/>
        </w:rPr>
        <w:t>a number of</w:t>
      </w:r>
      <w:proofErr w:type="gramEnd"/>
      <w:r w:rsidRPr="00314EEA">
        <w:rPr>
          <w:lang w:val="en-GB"/>
        </w:rPr>
        <w:t xml:space="preserve"> areas, we recognise that there is more to do to ensure equity of experience and opportunity for all. Our priorities for 2026/27 will build on this work, aligned to the Trust’s People Strategy, and will focus on strengthening inclusive leadership, addressing identified inequalities, and ensuring that the voices of our people continue to shape our approach.</w:t>
      </w:r>
    </w:p>
    <w:p w14:paraId="062DB607" w14:textId="77777777" w:rsidR="00314EEA" w:rsidRPr="00314EEA" w:rsidRDefault="00314EEA" w:rsidP="00314EEA">
      <w:pPr>
        <w:pStyle w:val="BodyText"/>
        <w:ind w:left="284" w:right="702"/>
        <w:rPr>
          <w:lang w:val="en-GB"/>
        </w:rPr>
      </w:pPr>
    </w:p>
    <w:p w14:paraId="5D5E8324" w14:textId="77777777" w:rsidR="00314EEA" w:rsidRPr="00314EEA" w:rsidRDefault="00314EEA" w:rsidP="00314EEA">
      <w:pPr>
        <w:pStyle w:val="BodyText"/>
        <w:ind w:left="284" w:right="702"/>
        <w:rPr>
          <w:lang w:val="en-GB"/>
        </w:rPr>
      </w:pPr>
      <w:r w:rsidRPr="00314EEA">
        <w:rPr>
          <w:lang w:val="en-GB"/>
        </w:rPr>
        <w:t>I would like to thank our staff networks, trade union colleagues and teams across the Trust who have contributed to this work and supported progress during the year. Their commitment and challenge are essential as we continue to embed equality, diversity and inclusion in everything we do.</w:t>
      </w:r>
    </w:p>
    <w:p w14:paraId="27024375" w14:textId="77777777" w:rsidR="0086489E" w:rsidRPr="00D03F25" w:rsidRDefault="0086489E" w:rsidP="00314EEA">
      <w:pPr>
        <w:pStyle w:val="BodyText"/>
        <w:ind w:left="284" w:right="702"/>
        <w:rPr>
          <w:lang w:val="en-GB"/>
        </w:rPr>
      </w:pPr>
    </w:p>
    <w:p w14:paraId="3C3BACB3" w14:textId="77777777" w:rsidR="0086489E" w:rsidRDefault="0086489E">
      <w:pPr>
        <w:pStyle w:val="BodyText"/>
        <w:spacing w:before="1"/>
        <w:rPr>
          <w:lang w:val="en-GB"/>
        </w:rPr>
      </w:pPr>
    </w:p>
    <w:p w14:paraId="0C6897D5" w14:textId="7996F988" w:rsidR="004725D5" w:rsidRPr="00D03F25" w:rsidRDefault="00532462" w:rsidP="00532462">
      <w:pPr>
        <w:pStyle w:val="BodyText"/>
        <w:spacing w:before="1"/>
        <w:ind w:left="180"/>
        <w:rPr>
          <w:lang w:val="en-GB"/>
        </w:rPr>
      </w:pPr>
      <w:r>
        <w:rPr>
          <w:rFonts w:eastAsia="Times New Roman"/>
          <w:noProof/>
        </w:rPr>
        <w:drawing>
          <wp:inline distT="0" distB="0" distL="0" distR="0" wp14:anchorId="2FEFC71A" wp14:editId="300C4365">
            <wp:extent cx="983467" cy="400050"/>
            <wp:effectExtent l="0" t="0" r="7620" b="0"/>
            <wp:docPr id="1771077663" name="Picture 1" descr="A close-up of a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077663" name="Picture 1" descr="A close-up of a black text&#10;&#10;Description automatically generated"/>
                    <pic:cNvPicPr>
                      <a:picLocks noChangeAspect="1" noChangeArrowheads="1"/>
                    </pic:cNvPicPr>
                  </pic:nvPicPr>
                  <pic:blipFill rotWithShape="1">
                    <a:blip r:embed="rId10" r:link="rId11" cstate="print">
                      <a:extLst>
                        <a:ext uri="{28A0092B-C50C-407E-A947-70E740481C1C}">
                          <a14:useLocalDpi xmlns:a14="http://schemas.microsoft.com/office/drawing/2010/main" val="0"/>
                        </a:ext>
                      </a:extLst>
                    </a:blip>
                    <a:srcRect t="67831" r="21739"/>
                    <a:stretch/>
                  </pic:blipFill>
                  <pic:spPr bwMode="auto">
                    <a:xfrm>
                      <a:off x="0" y="0"/>
                      <a:ext cx="999337" cy="406505"/>
                    </a:xfrm>
                    <a:prstGeom prst="rect">
                      <a:avLst/>
                    </a:prstGeom>
                    <a:noFill/>
                    <a:ln>
                      <a:noFill/>
                    </a:ln>
                    <a:extLst>
                      <a:ext uri="{53640926-AAD7-44D8-BBD7-CCE9431645EC}">
                        <a14:shadowObscured xmlns:a14="http://schemas.microsoft.com/office/drawing/2010/main"/>
                      </a:ext>
                    </a:extLst>
                  </pic:spPr>
                </pic:pic>
              </a:graphicData>
            </a:graphic>
          </wp:inline>
        </w:drawing>
      </w:r>
    </w:p>
    <w:p w14:paraId="64350932" w14:textId="77777777" w:rsidR="00DF3BCD" w:rsidRPr="00D03F25" w:rsidRDefault="00DF3BCD">
      <w:pPr>
        <w:pStyle w:val="BodyText"/>
        <w:spacing w:before="1"/>
        <w:rPr>
          <w:lang w:val="en-GB"/>
        </w:rPr>
      </w:pPr>
    </w:p>
    <w:p w14:paraId="00AA081B" w14:textId="3AFDE591" w:rsidR="000A2904" w:rsidRPr="00D03F25" w:rsidRDefault="00F52481" w:rsidP="000A2904">
      <w:pPr>
        <w:pStyle w:val="BodyText"/>
        <w:ind w:left="180"/>
        <w:jc w:val="both"/>
        <w:rPr>
          <w:lang w:val="en-GB"/>
        </w:rPr>
      </w:pPr>
      <w:r w:rsidRPr="00D03F25">
        <w:rPr>
          <w:lang w:val="en-GB"/>
        </w:rPr>
        <w:t>Vicki Wilson</w:t>
      </w:r>
      <w:r w:rsidR="00184D0B" w:rsidRPr="00D03F25">
        <w:rPr>
          <w:lang w:val="en-GB"/>
        </w:rPr>
        <w:t xml:space="preserve"> (She/Her)</w:t>
      </w:r>
    </w:p>
    <w:p w14:paraId="749C2FD7" w14:textId="65473A0F" w:rsidR="000A2904" w:rsidRPr="00D03F25" w:rsidRDefault="000A2904" w:rsidP="000A2904">
      <w:pPr>
        <w:pStyle w:val="BodyText"/>
        <w:ind w:left="180"/>
        <w:jc w:val="both"/>
        <w:rPr>
          <w:lang w:val="en-GB"/>
        </w:rPr>
      </w:pPr>
      <w:r w:rsidRPr="00D03F25">
        <w:rPr>
          <w:lang w:val="en-GB"/>
        </w:rPr>
        <w:t xml:space="preserve">Chief People Officer  </w:t>
      </w:r>
    </w:p>
    <w:p w14:paraId="1EFEC950" w14:textId="77777777" w:rsidR="005E2E6A" w:rsidRPr="00D03F25" w:rsidRDefault="005E2E6A" w:rsidP="000A2904">
      <w:pPr>
        <w:pStyle w:val="BodyText"/>
        <w:ind w:left="180"/>
        <w:jc w:val="both"/>
        <w:rPr>
          <w:lang w:val="en-GB"/>
        </w:rPr>
      </w:pPr>
    </w:p>
    <w:p w14:paraId="0854A591" w14:textId="4EB1514B" w:rsidR="005E2E6A" w:rsidRPr="00D03F25" w:rsidRDefault="005E2E6A" w:rsidP="005D3FC7">
      <w:pPr>
        <w:pStyle w:val="BodyText"/>
        <w:ind w:left="180"/>
        <w:jc w:val="center"/>
        <w:rPr>
          <w:lang w:val="en-GB"/>
        </w:rPr>
        <w:sectPr w:rsidR="005E2E6A" w:rsidRPr="00D03F25" w:rsidSect="00C94269">
          <w:headerReference w:type="default" r:id="rId12"/>
          <w:footerReference w:type="default" r:id="rId13"/>
          <w:pgSz w:w="11910" w:h="16840"/>
          <w:pgMar w:top="1160" w:right="320" w:bottom="820" w:left="540" w:header="252" w:footer="628" w:gutter="0"/>
          <w:cols w:space="720"/>
          <w:titlePg/>
          <w:docGrid w:linePitch="299"/>
        </w:sectPr>
      </w:pPr>
    </w:p>
    <w:p w14:paraId="0D527258" w14:textId="77777777" w:rsidR="00D03F25" w:rsidRPr="00D03F25" w:rsidRDefault="00DD52F0" w:rsidP="00D03F25">
      <w:pPr>
        <w:pStyle w:val="BodyText"/>
        <w:spacing w:before="82"/>
        <w:ind w:left="180"/>
        <w:rPr>
          <w:color w:val="2E5395"/>
          <w:lang w:val="en-GB"/>
        </w:rPr>
      </w:pPr>
      <w:r w:rsidRPr="00D03F25">
        <w:rPr>
          <w:color w:val="2E5395"/>
          <w:lang w:val="en-GB"/>
        </w:rPr>
        <w:lastRenderedPageBreak/>
        <w:t xml:space="preserve"> </w:t>
      </w:r>
    </w:p>
    <w:sdt>
      <w:sdtPr>
        <w:rPr>
          <w:rFonts w:ascii="Arial" w:eastAsia="Arial" w:hAnsi="Arial" w:cs="Arial"/>
          <w:color w:val="auto"/>
          <w:sz w:val="22"/>
          <w:szCs w:val="22"/>
          <w:lang w:val="en-US" w:eastAsia="en-US" w:bidi="en-US"/>
        </w:rPr>
        <w:id w:val="-120081018"/>
        <w:docPartObj>
          <w:docPartGallery w:val="Table of Contents"/>
          <w:docPartUnique/>
        </w:docPartObj>
      </w:sdtPr>
      <w:sdtEndPr>
        <w:rPr>
          <w:b/>
          <w:bCs/>
        </w:rPr>
      </w:sdtEndPr>
      <w:sdtContent>
        <w:p w14:paraId="1BCC4BBF" w14:textId="039BDBF8" w:rsidR="004608B8" w:rsidRPr="00D03F25" w:rsidRDefault="004608B8" w:rsidP="00D03F25">
          <w:pPr>
            <w:pStyle w:val="TOCHeading"/>
          </w:pPr>
          <w:r w:rsidRPr="00D03F25">
            <w:t>Contents</w:t>
          </w:r>
        </w:p>
        <w:p w14:paraId="509AA7E0" w14:textId="5DCC3DE4" w:rsidR="00532CC9" w:rsidRDefault="004608B8">
          <w:pPr>
            <w:pStyle w:val="TOC1"/>
            <w:tabs>
              <w:tab w:val="left" w:pos="1279"/>
              <w:tab w:val="right" w:leader="dot" w:pos="11040"/>
            </w:tabs>
            <w:rPr>
              <w:rFonts w:asciiTheme="minorHAnsi" w:eastAsiaTheme="minorEastAsia" w:hAnsiTheme="minorHAnsi" w:cstheme="minorBidi"/>
              <w:noProof/>
              <w:kern w:val="2"/>
              <w:lang w:val="en-GB" w:eastAsia="en-GB" w:bidi="ar-SA"/>
              <w14:ligatures w14:val="standardContextual"/>
            </w:rPr>
          </w:pPr>
          <w:r w:rsidRPr="00D03F25">
            <w:rPr>
              <w:lang w:val="en-GB"/>
            </w:rPr>
            <w:fldChar w:fldCharType="begin"/>
          </w:r>
          <w:r w:rsidRPr="00D03F25">
            <w:rPr>
              <w:lang w:val="en-GB"/>
            </w:rPr>
            <w:instrText xml:space="preserve"> TOC \o "1-3" \h \z \u </w:instrText>
          </w:r>
          <w:r w:rsidRPr="00D03F25">
            <w:rPr>
              <w:lang w:val="en-GB"/>
            </w:rPr>
            <w:fldChar w:fldCharType="separate"/>
          </w:r>
          <w:hyperlink w:anchor="_Toc224813769" w:history="1">
            <w:r w:rsidR="00532CC9" w:rsidRPr="00EC0BB3">
              <w:rPr>
                <w:rStyle w:val="Hyperlink"/>
                <w:noProof/>
                <w:spacing w:val="-3"/>
              </w:rPr>
              <w:t>1.</w:t>
            </w:r>
            <w:r w:rsidR="00532CC9">
              <w:rPr>
                <w:rFonts w:asciiTheme="minorHAnsi" w:eastAsiaTheme="minorEastAsia" w:hAnsiTheme="minorHAnsi" w:cstheme="minorBidi"/>
                <w:noProof/>
                <w:kern w:val="2"/>
                <w:lang w:val="en-GB" w:eastAsia="en-GB" w:bidi="ar-SA"/>
                <w14:ligatures w14:val="standardContextual"/>
              </w:rPr>
              <w:tab/>
            </w:r>
            <w:r w:rsidR="00532CC9" w:rsidRPr="00EC0BB3">
              <w:rPr>
                <w:rStyle w:val="Hyperlink"/>
                <w:noProof/>
                <w:lang w:val="en-GB"/>
              </w:rPr>
              <w:t>Introduction</w:t>
            </w:r>
            <w:r w:rsidR="00532CC9">
              <w:rPr>
                <w:noProof/>
                <w:webHidden/>
              </w:rPr>
              <w:tab/>
            </w:r>
            <w:r w:rsidR="00532CC9">
              <w:rPr>
                <w:noProof/>
                <w:webHidden/>
              </w:rPr>
              <w:fldChar w:fldCharType="begin"/>
            </w:r>
            <w:r w:rsidR="00532CC9">
              <w:rPr>
                <w:noProof/>
                <w:webHidden/>
              </w:rPr>
              <w:instrText xml:space="preserve"> PAGEREF _Toc224813769 \h </w:instrText>
            </w:r>
            <w:r w:rsidR="00532CC9">
              <w:rPr>
                <w:noProof/>
                <w:webHidden/>
              </w:rPr>
            </w:r>
            <w:r w:rsidR="00532CC9">
              <w:rPr>
                <w:noProof/>
                <w:webHidden/>
              </w:rPr>
              <w:fldChar w:fldCharType="separate"/>
            </w:r>
            <w:r w:rsidR="00532CC9">
              <w:rPr>
                <w:noProof/>
                <w:webHidden/>
              </w:rPr>
              <w:t>5</w:t>
            </w:r>
            <w:r w:rsidR="00532CC9">
              <w:rPr>
                <w:noProof/>
                <w:webHidden/>
              </w:rPr>
              <w:fldChar w:fldCharType="end"/>
            </w:r>
          </w:hyperlink>
        </w:p>
        <w:p w14:paraId="1076A64F" w14:textId="6B5B0D9E" w:rsidR="00532CC9" w:rsidRDefault="00532CC9" w:rsidP="00532CC9">
          <w:pPr>
            <w:pStyle w:val="TOC1"/>
            <w:tabs>
              <w:tab w:val="left" w:pos="1279"/>
              <w:tab w:val="right" w:leader="dot" w:pos="11040"/>
            </w:tabs>
            <w:rPr>
              <w:rFonts w:asciiTheme="minorHAnsi" w:eastAsiaTheme="minorEastAsia" w:hAnsiTheme="minorHAnsi" w:cstheme="minorBidi"/>
              <w:noProof/>
              <w:kern w:val="2"/>
              <w:lang w:val="en-GB" w:eastAsia="en-GB" w:bidi="ar-SA"/>
              <w14:ligatures w14:val="standardContextual"/>
            </w:rPr>
          </w:pPr>
          <w:hyperlink w:anchor="_Toc224813770" w:history="1">
            <w:r w:rsidRPr="00EC0BB3">
              <w:rPr>
                <w:rStyle w:val="Hyperlink"/>
                <w:noProof/>
                <w:spacing w:val="-3"/>
              </w:rPr>
              <w:t>2.</w:t>
            </w:r>
            <w:r>
              <w:rPr>
                <w:rFonts w:asciiTheme="minorHAnsi" w:eastAsiaTheme="minorEastAsia" w:hAnsiTheme="minorHAnsi" w:cstheme="minorBidi"/>
                <w:noProof/>
                <w:kern w:val="2"/>
                <w:lang w:val="en-GB" w:eastAsia="en-GB" w:bidi="ar-SA"/>
                <w14:ligatures w14:val="standardContextual"/>
              </w:rPr>
              <w:tab/>
            </w:r>
            <w:r w:rsidRPr="00EC0BB3">
              <w:rPr>
                <w:rStyle w:val="Hyperlink"/>
                <w:noProof/>
                <w:lang w:val="en-GB"/>
              </w:rPr>
              <w:t>About the Trust</w:t>
            </w:r>
            <w:r>
              <w:rPr>
                <w:noProof/>
                <w:webHidden/>
              </w:rPr>
              <w:tab/>
            </w:r>
            <w:r>
              <w:rPr>
                <w:noProof/>
                <w:webHidden/>
              </w:rPr>
              <w:fldChar w:fldCharType="begin"/>
            </w:r>
            <w:r>
              <w:rPr>
                <w:noProof/>
                <w:webHidden/>
              </w:rPr>
              <w:instrText xml:space="preserve"> PAGEREF _Toc224813770 \h </w:instrText>
            </w:r>
            <w:r>
              <w:rPr>
                <w:noProof/>
                <w:webHidden/>
              </w:rPr>
            </w:r>
            <w:r>
              <w:rPr>
                <w:noProof/>
                <w:webHidden/>
              </w:rPr>
              <w:fldChar w:fldCharType="separate"/>
            </w:r>
            <w:r>
              <w:rPr>
                <w:noProof/>
                <w:webHidden/>
              </w:rPr>
              <w:t>6</w:t>
            </w:r>
            <w:r>
              <w:rPr>
                <w:noProof/>
                <w:webHidden/>
              </w:rPr>
              <w:fldChar w:fldCharType="end"/>
            </w:r>
          </w:hyperlink>
        </w:p>
        <w:p w14:paraId="3CDCA08E" w14:textId="59734170" w:rsidR="00532CC9" w:rsidRDefault="00532CC9" w:rsidP="00532CC9">
          <w:pPr>
            <w:pStyle w:val="TOC1"/>
            <w:tabs>
              <w:tab w:val="left" w:pos="1279"/>
              <w:tab w:val="right" w:leader="dot" w:pos="11040"/>
            </w:tabs>
            <w:rPr>
              <w:rFonts w:asciiTheme="minorHAnsi" w:eastAsiaTheme="minorEastAsia" w:hAnsiTheme="minorHAnsi" w:cstheme="minorBidi"/>
              <w:noProof/>
              <w:kern w:val="2"/>
              <w:lang w:val="en-GB" w:eastAsia="en-GB" w:bidi="ar-SA"/>
              <w14:ligatures w14:val="standardContextual"/>
            </w:rPr>
          </w:pPr>
          <w:hyperlink w:anchor="_Toc224813774" w:history="1">
            <w:r w:rsidRPr="00EC0BB3">
              <w:rPr>
                <w:rStyle w:val="Hyperlink"/>
                <w:noProof/>
                <w:spacing w:val="-3"/>
              </w:rPr>
              <w:t>3.</w:t>
            </w:r>
            <w:r>
              <w:rPr>
                <w:rFonts w:asciiTheme="minorHAnsi" w:eastAsiaTheme="minorEastAsia" w:hAnsiTheme="minorHAnsi" w:cstheme="minorBidi"/>
                <w:noProof/>
                <w:kern w:val="2"/>
                <w:lang w:val="en-GB" w:eastAsia="en-GB" w:bidi="ar-SA"/>
                <w14:ligatures w14:val="standardContextual"/>
              </w:rPr>
              <w:tab/>
            </w:r>
            <w:r w:rsidRPr="00EC0BB3">
              <w:rPr>
                <w:rStyle w:val="Hyperlink"/>
                <w:noProof/>
                <w:lang w:val="en-GB"/>
              </w:rPr>
              <w:t>Equality, Diversity and Inclusion - Legislative and national requirements</w:t>
            </w:r>
            <w:r>
              <w:rPr>
                <w:noProof/>
                <w:webHidden/>
              </w:rPr>
              <w:tab/>
            </w:r>
            <w:r>
              <w:rPr>
                <w:noProof/>
                <w:webHidden/>
              </w:rPr>
              <w:fldChar w:fldCharType="begin"/>
            </w:r>
            <w:r>
              <w:rPr>
                <w:noProof/>
                <w:webHidden/>
              </w:rPr>
              <w:instrText xml:space="preserve"> PAGEREF _Toc224813774 \h </w:instrText>
            </w:r>
            <w:r>
              <w:rPr>
                <w:noProof/>
                <w:webHidden/>
              </w:rPr>
            </w:r>
            <w:r>
              <w:rPr>
                <w:noProof/>
                <w:webHidden/>
              </w:rPr>
              <w:fldChar w:fldCharType="separate"/>
            </w:r>
            <w:r>
              <w:rPr>
                <w:noProof/>
                <w:webHidden/>
              </w:rPr>
              <w:t>7</w:t>
            </w:r>
            <w:r>
              <w:rPr>
                <w:noProof/>
                <w:webHidden/>
              </w:rPr>
              <w:fldChar w:fldCharType="end"/>
            </w:r>
          </w:hyperlink>
        </w:p>
        <w:p w14:paraId="77082FF7" w14:textId="7E146235" w:rsidR="00532CC9" w:rsidRDefault="00532CC9">
          <w:pPr>
            <w:pStyle w:val="TOC1"/>
            <w:tabs>
              <w:tab w:val="left" w:pos="1279"/>
              <w:tab w:val="right" w:leader="dot" w:pos="11040"/>
            </w:tabs>
            <w:rPr>
              <w:rFonts w:asciiTheme="minorHAnsi" w:eastAsiaTheme="minorEastAsia" w:hAnsiTheme="minorHAnsi" w:cstheme="minorBidi"/>
              <w:noProof/>
              <w:kern w:val="2"/>
              <w:lang w:val="en-GB" w:eastAsia="en-GB" w:bidi="ar-SA"/>
              <w14:ligatures w14:val="standardContextual"/>
            </w:rPr>
          </w:pPr>
          <w:hyperlink w:anchor="_Toc224813778" w:history="1">
            <w:r w:rsidRPr="00EC0BB3">
              <w:rPr>
                <w:rStyle w:val="Hyperlink"/>
                <w:noProof/>
                <w:spacing w:val="-3"/>
              </w:rPr>
              <w:t>4.</w:t>
            </w:r>
            <w:r>
              <w:rPr>
                <w:rFonts w:asciiTheme="minorHAnsi" w:eastAsiaTheme="minorEastAsia" w:hAnsiTheme="minorHAnsi" w:cstheme="minorBidi"/>
                <w:noProof/>
                <w:kern w:val="2"/>
                <w:lang w:val="en-GB" w:eastAsia="en-GB" w:bidi="ar-SA"/>
                <w14:ligatures w14:val="standardContextual"/>
              </w:rPr>
              <w:tab/>
            </w:r>
            <w:r w:rsidRPr="00EC0BB3">
              <w:rPr>
                <w:rStyle w:val="Hyperlink"/>
                <w:noProof/>
                <w:lang w:val="en-GB"/>
              </w:rPr>
              <w:t>Trust commitment to Anti-Racism</w:t>
            </w:r>
            <w:r>
              <w:rPr>
                <w:noProof/>
                <w:webHidden/>
              </w:rPr>
              <w:tab/>
            </w:r>
            <w:r>
              <w:rPr>
                <w:noProof/>
                <w:webHidden/>
              </w:rPr>
              <w:fldChar w:fldCharType="begin"/>
            </w:r>
            <w:r>
              <w:rPr>
                <w:noProof/>
                <w:webHidden/>
              </w:rPr>
              <w:instrText xml:space="preserve"> PAGEREF _Toc224813778 \h </w:instrText>
            </w:r>
            <w:r>
              <w:rPr>
                <w:noProof/>
                <w:webHidden/>
              </w:rPr>
            </w:r>
            <w:r>
              <w:rPr>
                <w:noProof/>
                <w:webHidden/>
              </w:rPr>
              <w:fldChar w:fldCharType="separate"/>
            </w:r>
            <w:r>
              <w:rPr>
                <w:noProof/>
                <w:webHidden/>
              </w:rPr>
              <w:t>8</w:t>
            </w:r>
            <w:r>
              <w:rPr>
                <w:noProof/>
                <w:webHidden/>
              </w:rPr>
              <w:fldChar w:fldCharType="end"/>
            </w:r>
          </w:hyperlink>
        </w:p>
        <w:p w14:paraId="24D88B5B" w14:textId="2F3B1AB5" w:rsidR="00532CC9" w:rsidRDefault="00532CC9">
          <w:pPr>
            <w:pStyle w:val="TOC1"/>
            <w:tabs>
              <w:tab w:val="left" w:pos="1279"/>
              <w:tab w:val="right" w:leader="dot" w:pos="11040"/>
            </w:tabs>
            <w:rPr>
              <w:rFonts w:asciiTheme="minorHAnsi" w:eastAsiaTheme="minorEastAsia" w:hAnsiTheme="minorHAnsi" w:cstheme="minorBidi"/>
              <w:noProof/>
              <w:kern w:val="2"/>
              <w:lang w:val="en-GB" w:eastAsia="en-GB" w:bidi="ar-SA"/>
              <w14:ligatures w14:val="standardContextual"/>
            </w:rPr>
          </w:pPr>
          <w:hyperlink w:anchor="_Toc224813781" w:history="1">
            <w:r w:rsidRPr="00EC0BB3">
              <w:rPr>
                <w:rStyle w:val="Hyperlink"/>
                <w:noProof/>
                <w:spacing w:val="-3"/>
              </w:rPr>
              <w:t>5.</w:t>
            </w:r>
            <w:r>
              <w:rPr>
                <w:rFonts w:asciiTheme="minorHAnsi" w:eastAsiaTheme="minorEastAsia" w:hAnsiTheme="minorHAnsi" w:cstheme="minorBidi"/>
                <w:noProof/>
                <w:kern w:val="2"/>
                <w:lang w:val="en-GB" w:eastAsia="en-GB" w:bidi="ar-SA"/>
                <w14:ligatures w14:val="standardContextual"/>
              </w:rPr>
              <w:tab/>
            </w:r>
            <w:r w:rsidRPr="00EC0BB3">
              <w:rPr>
                <w:rStyle w:val="Hyperlink"/>
                <w:noProof/>
                <w:lang w:val="en-GB"/>
              </w:rPr>
              <w:t>EDI Strategic Objectives</w:t>
            </w:r>
            <w:r>
              <w:rPr>
                <w:noProof/>
                <w:webHidden/>
              </w:rPr>
              <w:tab/>
            </w:r>
            <w:r>
              <w:rPr>
                <w:noProof/>
                <w:webHidden/>
              </w:rPr>
              <w:fldChar w:fldCharType="begin"/>
            </w:r>
            <w:r>
              <w:rPr>
                <w:noProof/>
                <w:webHidden/>
              </w:rPr>
              <w:instrText xml:space="preserve"> PAGEREF _Toc224813781 \h </w:instrText>
            </w:r>
            <w:r>
              <w:rPr>
                <w:noProof/>
                <w:webHidden/>
              </w:rPr>
            </w:r>
            <w:r>
              <w:rPr>
                <w:noProof/>
                <w:webHidden/>
              </w:rPr>
              <w:fldChar w:fldCharType="separate"/>
            </w:r>
            <w:r>
              <w:rPr>
                <w:noProof/>
                <w:webHidden/>
              </w:rPr>
              <w:t>8</w:t>
            </w:r>
            <w:r>
              <w:rPr>
                <w:noProof/>
                <w:webHidden/>
              </w:rPr>
              <w:fldChar w:fldCharType="end"/>
            </w:r>
          </w:hyperlink>
        </w:p>
        <w:p w14:paraId="2266F89A" w14:textId="03F68661" w:rsidR="00532CC9" w:rsidRDefault="00532CC9">
          <w:pPr>
            <w:pStyle w:val="TOC1"/>
            <w:tabs>
              <w:tab w:val="left" w:pos="1279"/>
              <w:tab w:val="right" w:leader="dot" w:pos="11040"/>
            </w:tabs>
            <w:rPr>
              <w:rFonts w:asciiTheme="minorHAnsi" w:eastAsiaTheme="minorEastAsia" w:hAnsiTheme="minorHAnsi" w:cstheme="minorBidi"/>
              <w:noProof/>
              <w:kern w:val="2"/>
              <w:lang w:val="en-GB" w:eastAsia="en-GB" w:bidi="ar-SA"/>
              <w14:ligatures w14:val="standardContextual"/>
            </w:rPr>
          </w:pPr>
          <w:hyperlink w:anchor="_Toc224813782" w:history="1">
            <w:r w:rsidRPr="00EC0BB3">
              <w:rPr>
                <w:rStyle w:val="Hyperlink"/>
                <w:noProof/>
                <w:spacing w:val="-3"/>
              </w:rPr>
              <w:t>6.</w:t>
            </w:r>
            <w:r>
              <w:rPr>
                <w:rFonts w:asciiTheme="minorHAnsi" w:eastAsiaTheme="minorEastAsia" w:hAnsiTheme="minorHAnsi" w:cstheme="minorBidi"/>
                <w:noProof/>
                <w:kern w:val="2"/>
                <w:lang w:val="en-GB" w:eastAsia="en-GB" w:bidi="ar-SA"/>
                <w14:ligatures w14:val="standardContextual"/>
              </w:rPr>
              <w:tab/>
            </w:r>
            <w:r w:rsidRPr="00EC0BB3">
              <w:rPr>
                <w:rStyle w:val="Hyperlink"/>
                <w:noProof/>
                <w:lang w:val="en-GB"/>
              </w:rPr>
              <w:t>External Accreditations and/or Charter Marks</w:t>
            </w:r>
            <w:r>
              <w:rPr>
                <w:noProof/>
                <w:webHidden/>
              </w:rPr>
              <w:tab/>
            </w:r>
            <w:r>
              <w:rPr>
                <w:noProof/>
                <w:webHidden/>
              </w:rPr>
              <w:fldChar w:fldCharType="begin"/>
            </w:r>
            <w:r>
              <w:rPr>
                <w:noProof/>
                <w:webHidden/>
              </w:rPr>
              <w:instrText xml:space="preserve"> PAGEREF _Toc224813782 \h </w:instrText>
            </w:r>
            <w:r>
              <w:rPr>
                <w:noProof/>
                <w:webHidden/>
              </w:rPr>
            </w:r>
            <w:r>
              <w:rPr>
                <w:noProof/>
                <w:webHidden/>
              </w:rPr>
              <w:fldChar w:fldCharType="separate"/>
            </w:r>
            <w:r>
              <w:rPr>
                <w:noProof/>
                <w:webHidden/>
              </w:rPr>
              <w:t>9</w:t>
            </w:r>
            <w:r>
              <w:rPr>
                <w:noProof/>
                <w:webHidden/>
              </w:rPr>
              <w:fldChar w:fldCharType="end"/>
            </w:r>
          </w:hyperlink>
        </w:p>
        <w:p w14:paraId="635BFDEA" w14:textId="168EFEDD" w:rsidR="00532CC9" w:rsidRDefault="00532CC9">
          <w:pPr>
            <w:pStyle w:val="TOC1"/>
            <w:tabs>
              <w:tab w:val="left" w:pos="1279"/>
              <w:tab w:val="right" w:leader="dot" w:pos="11040"/>
            </w:tabs>
            <w:rPr>
              <w:rFonts w:asciiTheme="minorHAnsi" w:eastAsiaTheme="minorEastAsia" w:hAnsiTheme="minorHAnsi" w:cstheme="minorBidi"/>
              <w:noProof/>
              <w:kern w:val="2"/>
              <w:lang w:val="en-GB" w:eastAsia="en-GB" w:bidi="ar-SA"/>
              <w14:ligatures w14:val="standardContextual"/>
            </w:rPr>
          </w:pPr>
          <w:hyperlink w:anchor="_Toc224813783" w:history="1">
            <w:r w:rsidRPr="00EC0BB3">
              <w:rPr>
                <w:rStyle w:val="Hyperlink"/>
                <w:noProof/>
                <w:spacing w:val="-3"/>
              </w:rPr>
              <w:t>7.</w:t>
            </w:r>
            <w:r>
              <w:rPr>
                <w:rFonts w:asciiTheme="minorHAnsi" w:eastAsiaTheme="minorEastAsia" w:hAnsiTheme="minorHAnsi" w:cstheme="minorBidi"/>
                <w:noProof/>
                <w:kern w:val="2"/>
                <w:lang w:val="en-GB" w:eastAsia="en-GB" w:bidi="ar-SA"/>
                <w14:ligatures w14:val="standardContextual"/>
              </w:rPr>
              <w:tab/>
            </w:r>
            <w:r w:rsidRPr="00EC0BB3">
              <w:rPr>
                <w:rStyle w:val="Hyperlink"/>
                <w:noProof/>
                <w:lang w:val="en-GB"/>
              </w:rPr>
              <w:t>Key Achievements – 2025/26</w:t>
            </w:r>
            <w:r>
              <w:rPr>
                <w:noProof/>
                <w:webHidden/>
              </w:rPr>
              <w:tab/>
            </w:r>
            <w:r>
              <w:rPr>
                <w:noProof/>
                <w:webHidden/>
              </w:rPr>
              <w:fldChar w:fldCharType="begin"/>
            </w:r>
            <w:r>
              <w:rPr>
                <w:noProof/>
                <w:webHidden/>
              </w:rPr>
              <w:instrText xml:space="preserve"> PAGEREF _Toc224813783 \h </w:instrText>
            </w:r>
            <w:r>
              <w:rPr>
                <w:noProof/>
                <w:webHidden/>
              </w:rPr>
            </w:r>
            <w:r>
              <w:rPr>
                <w:noProof/>
                <w:webHidden/>
              </w:rPr>
              <w:fldChar w:fldCharType="separate"/>
            </w:r>
            <w:r>
              <w:rPr>
                <w:noProof/>
                <w:webHidden/>
              </w:rPr>
              <w:t>9</w:t>
            </w:r>
            <w:r>
              <w:rPr>
                <w:noProof/>
                <w:webHidden/>
              </w:rPr>
              <w:fldChar w:fldCharType="end"/>
            </w:r>
          </w:hyperlink>
        </w:p>
        <w:p w14:paraId="5B28EF45" w14:textId="1121EB35" w:rsidR="00532CC9" w:rsidRDefault="00532CC9">
          <w:pPr>
            <w:pStyle w:val="TOC1"/>
            <w:tabs>
              <w:tab w:val="left" w:pos="1279"/>
              <w:tab w:val="right" w:leader="dot" w:pos="11040"/>
            </w:tabs>
            <w:rPr>
              <w:rFonts w:asciiTheme="minorHAnsi" w:eastAsiaTheme="minorEastAsia" w:hAnsiTheme="minorHAnsi" w:cstheme="minorBidi"/>
              <w:noProof/>
              <w:kern w:val="2"/>
              <w:lang w:val="en-GB" w:eastAsia="en-GB" w:bidi="ar-SA"/>
              <w14:ligatures w14:val="standardContextual"/>
            </w:rPr>
          </w:pPr>
          <w:hyperlink w:anchor="_Toc224813784" w:history="1">
            <w:r w:rsidRPr="00EC0BB3">
              <w:rPr>
                <w:rStyle w:val="Hyperlink"/>
                <w:noProof/>
                <w:spacing w:val="-3"/>
              </w:rPr>
              <w:t>8.</w:t>
            </w:r>
            <w:r>
              <w:rPr>
                <w:rFonts w:asciiTheme="minorHAnsi" w:eastAsiaTheme="minorEastAsia" w:hAnsiTheme="minorHAnsi" w:cstheme="minorBidi"/>
                <w:noProof/>
                <w:kern w:val="2"/>
                <w:lang w:val="en-GB" w:eastAsia="en-GB" w:bidi="ar-SA"/>
                <w14:ligatures w14:val="standardContextual"/>
              </w:rPr>
              <w:tab/>
            </w:r>
            <w:r w:rsidRPr="00EC0BB3">
              <w:rPr>
                <w:rStyle w:val="Hyperlink"/>
                <w:noProof/>
                <w:lang w:val="en-GB"/>
              </w:rPr>
              <w:t>Workforce Equality and Diversity Profile</w:t>
            </w:r>
            <w:r>
              <w:rPr>
                <w:noProof/>
                <w:webHidden/>
              </w:rPr>
              <w:tab/>
            </w:r>
            <w:r>
              <w:rPr>
                <w:noProof/>
                <w:webHidden/>
              </w:rPr>
              <w:fldChar w:fldCharType="begin"/>
            </w:r>
            <w:r>
              <w:rPr>
                <w:noProof/>
                <w:webHidden/>
              </w:rPr>
              <w:instrText xml:space="preserve"> PAGEREF _Toc224813784 \h </w:instrText>
            </w:r>
            <w:r>
              <w:rPr>
                <w:noProof/>
                <w:webHidden/>
              </w:rPr>
            </w:r>
            <w:r>
              <w:rPr>
                <w:noProof/>
                <w:webHidden/>
              </w:rPr>
              <w:fldChar w:fldCharType="separate"/>
            </w:r>
            <w:r>
              <w:rPr>
                <w:noProof/>
                <w:webHidden/>
              </w:rPr>
              <w:t>11</w:t>
            </w:r>
            <w:r>
              <w:rPr>
                <w:noProof/>
                <w:webHidden/>
              </w:rPr>
              <w:fldChar w:fldCharType="end"/>
            </w:r>
          </w:hyperlink>
        </w:p>
        <w:p w14:paraId="23259592" w14:textId="6357C536" w:rsidR="00532CC9" w:rsidRDefault="00532CC9">
          <w:pPr>
            <w:pStyle w:val="TOC1"/>
            <w:tabs>
              <w:tab w:val="left" w:pos="1279"/>
              <w:tab w:val="right" w:leader="dot" w:pos="11040"/>
            </w:tabs>
            <w:rPr>
              <w:rFonts w:asciiTheme="minorHAnsi" w:eastAsiaTheme="minorEastAsia" w:hAnsiTheme="minorHAnsi" w:cstheme="minorBidi"/>
              <w:noProof/>
              <w:kern w:val="2"/>
              <w:lang w:val="en-GB" w:eastAsia="en-GB" w:bidi="ar-SA"/>
              <w14:ligatures w14:val="standardContextual"/>
            </w:rPr>
          </w:pPr>
          <w:hyperlink w:anchor="_Toc224813795" w:history="1">
            <w:r w:rsidRPr="00EC0BB3">
              <w:rPr>
                <w:rStyle w:val="Hyperlink"/>
                <w:noProof/>
                <w:spacing w:val="-3"/>
              </w:rPr>
              <w:t>9.</w:t>
            </w:r>
            <w:r>
              <w:rPr>
                <w:rFonts w:asciiTheme="minorHAnsi" w:eastAsiaTheme="minorEastAsia" w:hAnsiTheme="minorHAnsi" w:cstheme="minorBidi"/>
                <w:noProof/>
                <w:kern w:val="2"/>
                <w:lang w:val="en-GB" w:eastAsia="en-GB" w:bidi="ar-SA"/>
                <w14:ligatures w14:val="standardContextual"/>
              </w:rPr>
              <w:tab/>
            </w:r>
            <w:r w:rsidRPr="00EC0BB3">
              <w:rPr>
                <w:rStyle w:val="Hyperlink"/>
                <w:noProof/>
                <w:lang w:val="en-GB"/>
              </w:rPr>
              <w:t>EDI Priorities for 26/27</w:t>
            </w:r>
            <w:r>
              <w:rPr>
                <w:noProof/>
                <w:webHidden/>
              </w:rPr>
              <w:tab/>
            </w:r>
            <w:r>
              <w:rPr>
                <w:noProof/>
                <w:webHidden/>
              </w:rPr>
              <w:fldChar w:fldCharType="begin"/>
            </w:r>
            <w:r>
              <w:rPr>
                <w:noProof/>
                <w:webHidden/>
              </w:rPr>
              <w:instrText xml:space="preserve"> PAGEREF _Toc224813795 \h </w:instrText>
            </w:r>
            <w:r>
              <w:rPr>
                <w:noProof/>
                <w:webHidden/>
              </w:rPr>
            </w:r>
            <w:r>
              <w:rPr>
                <w:noProof/>
                <w:webHidden/>
              </w:rPr>
              <w:fldChar w:fldCharType="separate"/>
            </w:r>
            <w:r>
              <w:rPr>
                <w:noProof/>
                <w:webHidden/>
              </w:rPr>
              <w:t>16</w:t>
            </w:r>
            <w:r>
              <w:rPr>
                <w:noProof/>
                <w:webHidden/>
              </w:rPr>
              <w:fldChar w:fldCharType="end"/>
            </w:r>
          </w:hyperlink>
        </w:p>
        <w:p w14:paraId="73E7CACB" w14:textId="57AEF396" w:rsidR="00532CC9" w:rsidRDefault="00532CC9">
          <w:pPr>
            <w:pStyle w:val="TOC1"/>
            <w:tabs>
              <w:tab w:val="left" w:pos="1279"/>
              <w:tab w:val="right" w:leader="dot" w:pos="11040"/>
            </w:tabs>
            <w:rPr>
              <w:rFonts w:asciiTheme="minorHAnsi" w:eastAsiaTheme="minorEastAsia" w:hAnsiTheme="minorHAnsi" w:cstheme="minorBidi"/>
              <w:noProof/>
              <w:kern w:val="2"/>
              <w:lang w:val="en-GB" w:eastAsia="en-GB" w:bidi="ar-SA"/>
              <w14:ligatures w14:val="standardContextual"/>
            </w:rPr>
          </w:pPr>
          <w:hyperlink w:anchor="_Toc224813796" w:history="1">
            <w:r w:rsidRPr="00EC0BB3">
              <w:rPr>
                <w:rStyle w:val="Hyperlink"/>
                <w:noProof/>
                <w:spacing w:val="-3"/>
              </w:rPr>
              <w:t>10.</w:t>
            </w:r>
            <w:r>
              <w:rPr>
                <w:rFonts w:asciiTheme="minorHAnsi" w:eastAsiaTheme="minorEastAsia" w:hAnsiTheme="minorHAnsi" w:cstheme="minorBidi"/>
                <w:noProof/>
                <w:kern w:val="2"/>
                <w:lang w:val="en-GB" w:eastAsia="en-GB" w:bidi="ar-SA"/>
                <w14:ligatures w14:val="standardContextual"/>
              </w:rPr>
              <w:tab/>
            </w:r>
            <w:r w:rsidRPr="00EC0BB3">
              <w:rPr>
                <w:rStyle w:val="Hyperlink"/>
                <w:noProof/>
                <w:lang w:val="en-GB"/>
              </w:rPr>
              <w:t>Governance and Accountability (how the Trust assures itself it is meeting national and statutory requirements)</w:t>
            </w:r>
            <w:r>
              <w:rPr>
                <w:noProof/>
                <w:webHidden/>
              </w:rPr>
              <w:tab/>
            </w:r>
            <w:r>
              <w:rPr>
                <w:noProof/>
                <w:webHidden/>
              </w:rPr>
              <w:fldChar w:fldCharType="begin"/>
            </w:r>
            <w:r>
              <w:rPr>
                <w:noProof/>
                <w:webHidden/>
              </w:rPr>
              <w:instrText xml:space="preserve"> PAGEREF _Toc224813796 \h </w:instrText>
            </w:r>
            <w:r>
              <w:rPr>
                <w:noProof/>
                <w:webHidden/>
              </w:rPr>
            </w:r>
            <w:r>
              <w:rPr>
                <w:noProof/>
                <w:webHidden/>
              </w:rPr>
              <w:fldChar w:fldCharType="separate"/>
            </w:r>
            <w:r>
              <w:rPr>
                <w:noProof/>
                <w:webHidden/>
              </w:rPr>
              <w:t>16</w:t>
            </w:r>
            <w:r>
              <w:rPr>
                <w:noProof/>
                <w:webHidden/>
              </w:rPr>
              <w:fldChar w:fldCharType="end"/>
            </w:r>
          </w:hyperlink>
        </w:p>
        <w:p w14:paraId="0782A07A" w14:textId="04035C0B" w:rsidR="004608B8" w:rsidRPr="00D03F25" w:rsidRDefault="004608B8">
          <w:pPr>
            <w:rPr>
              <w:lang w:val="en-GB"/>
            </w:rPr>
          </w:pPr>
          <w:r w:rsidRPr="00D03F25">
            <w:rPr>
              <w:b/>
              <w:bCs/>
              <w:lang w:val="en-GB"/>
            </w:rPr>
            <w:fldChar w:fldCharType="end"/>
          </w:r>
        </w:p>
      </w:sdtContent>
    </w:sdt>
    <w:p w14:paraId="03F925E8" w14:textId="77777777" w:rsidR="004608B8" w:rsidRPr="00D03F25" w:rsidRDefault="004608B8">
      <w:pPr>
        <w:pStyle w:val="BodyText"/>
        <w:spacing w:before="82"/>
        <w:ind w:left="180"/>
        <w:rPr>
          <w:lang w:val="en-GB"/>
        </w:rPr>
      </w:pPr>
    </w:p>
    <w:p w14:paraId="784AA906" w14:textId="19BFAE49" w:rsidR="0086489E" w:rsidRPr="00D03F25" w:rsidRDefault="0086489E" w:rsidP="00182538">
      <w:pPr>
        <w:pStyle w:val="TOC1"/>
        <w:numPr>
          <w:ilvl w:val="0"/>
          <w:numId w:val="1"/>
        </w:numPr>
        <w:tabs>
          <w:tab w:val="left" w:pos="449"/>
          <w:tab w:val="left" w:leader="dot" w:pos="10504"/>
        </w:tabs>
        <w:spacing w:before="420"/>
        <w:rPr>
          <w:lang w:val="en-GB"/>
        </w:rPr>
        <w:sectPr w:rsidR="0086489E" w:rsidRPr="00D03F25">
          <w:pgSz w:w="11910" w:h="16840"/>
          <w:pgMar w:top="1160" w:right="320" w:bottom="900" w:left="540" w:header="252" w:footer="628" w:gutter="0"/>
          <w:cols w:space="720"/>
        </w:sectPr>
      </w:pPr>
    </w:p>
    <w:p w14:paraId="634343D0" w14:textId="156EF6AD" w:rsidR="0086489E" w:rsidRPr="00632586" w:rsidRDefault="00ED75C0" w:rsidP="00182538">
      <w:pPr>
        <w:pStyle w:val="Heading1"/>
        <w:numPr>
          <w:ilvl w:val="0"/>
          <w:numId w:val="1"/>
        </w:numPr>
        <w:rPr>
          <w:u w:val="none"/>
          <w:lang w:val="en-GB"/>
        </w:rPr>
      </w:pPr>
      <w:bookmarkStart w:id="0" w:name="_bookmark0"/>
      <w:bookmarkEnd w:id="0"/>
      <w:r w:rsidRPr="00D03F25">
        <w:rPr>
          <w:rFonts w:ascii="Times New Roman"/>
          <w:b w:val="0"/>
          <w:spacing w:val="-80"/>
          <w:w w:val="99"/>
          <w:u w:val="thick"/>
          <w:lang w:val="en-GB"/>
        </w:rPr>
        <w:lastRenderedPageBreak/>
        <w:t xml:space="preserve"> </w:t>
      </w:r>
      <w:bookmarkStart w:id="1" w:name="_Toc224813769"/>
      <w:r w:rsidR="00E4464A" w:rsidRPr="00632586">
        <w:rPr>
          <w:u w:val="thick"/>
          <w:lang w:val="en-GB"/>
        </w:rPr>
        <w:t>Introduction</w:t>
      </w:r>
      <w:bookmarkEnd w:id="1"/>
    </w:p>
    <w:p w14:paraId="574CF04C" w14:textId="77777777" w:rsidR="0019271A" w:rsidRPr="00632586" w:rsidRDefault="0019271A">
      <w:pPr>
        <w:pStyle w:val="BodyText"/>
        <w:rPr>
          <w:b/>
          <w:sz w:val="26"/>
          <w:lang w:val="en-GB"/>
        </w:rPr>
      </w:pPr>
    </w:p>
    <w:p w14:paraId="73543407" w14:textId="77777777" w:rsidR="000152B2" w:rsidRPr="000152B2" w:rsidRDefault="000152B2" w:rsidP="000152B2">
      <w:pPr>
        <w:pStyle w:val="BodyText"/>
        <w:ind w:left="180" w:right="401"/>
        <w:jc w:val="both"/>
        <w:rPr>
          <w:lang w:val="en-GB"/>
        </w:rPr>
      </w:pPr>
      <w:r w:rsidRPr="000152B2">
        <w:rPr>
          <w:lang w:val="en-GB"/>
        </w:rPr>
        <w:t>The purpose of this Annual Equality, Diversity and Inclusion (EDI) Report is to provide an overview of the Trust’s progress during 2025/26 in creating an inclusive place to work and receive care, where people are treated fairly, with dignity and respect. It outlines the Trust’s approach to EDI and summarises the key strategies, initiatives and actions taken to advance equality across the workforce. The report also presents analysis of workforce diversity across protected characteristics, including comparison with local population data, in line with the Trust’s Public Sector Equality Duty.</w:t>
      </w:r>
    </w:p>
    <w:p w14:paraId="3A3D9AE8" w14:textId="77777777" w:rsidR="00314EEA" w:rsidRDefault="00314EEA" w:rsidP="00314EEA">
      <w:pPr>
        <w:pStyle w:val="BodyText"/>
        <w:ind w:left="180" w:right="401"/>
        <w:jc w:val="both"/>
        <w:rPr>
          <w:lang w:val="en-GB"/>
        </w:rPr>
      </w:pPr>
    </w:p>
    <w:p w14:paraId="1DC8F737" w14:textId="4C0A17BD" w:rsidR="0086489E" w:rsidRPr="00632586" w:rsidRDefault="00ED75C0" w:rsidP="00314EEA">
      <w:pPr>
        <w:pStyle w:val="BodyText"/>
        <w:ind w:left="180" w:right="401"/>
        <w:jc w:val="both"/>
        <w:rPr>
          <w:lang w:val="en-GB"/>
        </w:rPr>
      </w:pPr>
      <w:r w:rsidRPr="00632586">
        <w:rPr>
          <w:lang w:val="en-GB"/>
        </w:rPr>
        <w:t>The key areas covered in this report include:</w:t>
      </w:r>
    </w:p>
    <w:p w14:paraId="5AE6AFA0" w14:textId="184CB1C7" w:rsidR="00314EEA" w:rsidRPr="00314EEA" w:rsidRDefault="00314EEA" w:rsidP="00182538">
      <w:pPr>
        <w:pStyle w:val="BodyText"/>
        <w:numPr>
          <w:ilvl w:val="0"/>
          <w:numId w:val="9"/>
        </w:numPr>
        <w:spacing w:before="120" w:after="120"/>
        <w:ind w:left="714" w:hanging="357"/>
        <w:rPr>
          <w:lang w:val="en-GB"/>
        </w:rPr>
      </w:pPr>
      <w:r w:rsidRPr="00314EEA">
        <w:rPr>
          <w:b/>
          <w:bCs/>
          <w:lang w:val="en-GB"/>
        </w:rPr>
        <w:t>The Trust’s approach to Equality, Diversity and Inclusion</w:t>
      </w:r>
      <w:r w:rsidRPr="00314EEA">
        <w:rPr>
          <w:lang w:val="en-GB"/>
        </w:rPr>
        <w:t>, including how EDI is embedded within organisational strategy, governance arrangements and the Trust’s People Strategy.</w:t>
      </w:r>
    </w:p>
    <w:p w14:paraId="5EEC74D3" w14:textId="44398DEE" w:rsidR="00314EEA" w:rsidRPr="00314EEA" w:rsidRDefault="00314EEA" w:rsidP="00182538">
      <w:pPr>
        <w:pStyle w:val="BodyText"/>
        <w:numPr>
          <w:ilvl w:val="0"/>
          <w:numId w:val="9"/>
        </w:numPr>
        <w:spacing w:before="120" w:after="120"/>
        <w:ind w:left="714" w:hanging="357"/>
        <w:rPr>
          <w:lang w:val="en-GB"/>
        </w:rPr>
      </w:pPr>
      <w:r w:rsidRPr="00314EEA">
        <w:rPr>
          <w:b/>
          <w:bCs/>
          <w:lang w:val="en-GB"/>
        </w:rPr>
        <w:t>Progress and key activity during 2025/26</w:t>
      </w:r>
      <w:r w:rsidRPr="00314EEA">
        <w:rPr>
          <w:lang w:val="en-GB"/>
        </w:rPr>
        <w:t>, highlighting initiatives, actions and areas of good practice that support an inclusive culture and fair experience for staff.</w:t>
      </w:r>
    </w:p>
    <w:p w14:paraId="304AAB7A" w14:textId="6F06BC2C" w:rsidR="00314EEA" w:rsidRPr="00314EEA" w:rsidRDefault="00314EEA" w:rsidP="00182538">
      <w:pPr>
        <w:pStyle w:val="BodyText"/>
        <w:numPr>
          <w:ilvl w:val="0"/>
          <w:numId w:val="9"/>
        </w:numPr>
        <w:spacing w:before="120" w:after="120"/>
        <w:ind w:left="714" w:hanging="357"/>
        <w:rPr>
          <w:lang w:val="en-GB"/>
        </w:rPr>
      </w:pPr>
      <w:r w:rsidRPr="00314EEA">
        <w:rPr>
          <w:b/>
          <w:bCs/>
          <w:lang w:val="en-GB"/>
        </w:rPr>
        <w:t>Analysis of the workforce diversity profile</w:t>
      </w:r>
      <w:r w:rsidRPr="00314EEA">
        <w:rPr>
          <w:lang w:val="en-GB"/>
        </w:rPr>
        <w:t>, including representation across protected characteristics, pay bands and roles, with comparison to local population data in line with the Public Sector Equality Duty.</w:t>
      </w:r>
    </w:p>
    <w:p w14:paraId="3BA14595" w14:textId="706DE695" w:rsidR="00314EEA" w:rsidRPr="00314EEA" w:rsidRDefault="00314EEA" w:rsidP="00182538">
      <w:pPr>
        <w:pStyle w:val="BodyText"/>
        <w:numPr>
          <w:ilvl w:val="0"/>
          <w:numId w:val="9"/>
        </w:numPr>
        <w:spacing w:before="120" w:after="120"/>
        <w:ind w:left="714" w:hanging="357"/>
        <w:rPr>
          <w:lang w:val="en-GB"/>
        </w:rPr>
      </w:pPr>
      <w:r w:rsidRPr="00314EEA">
        <w:rPr>
          <w:b/>
          <w:bCs/>
          <w:lang w:val="en-GB"/>
        </w:rPr>
        <w:t>Future priorities for 2026/27</w:t>
      </w:r>
      <w:r w:rsidRPr="00314EEA">
        <w:rPr>
          <w:lang w:val="en-GB"/>
        </w:rPr>
        <w:t>, setting out the Trust’s planned actions to address identified inequalities and support continued improvement in workforce equality and inclusion.</w:t>
      </w:r>
    </w:p>
    <w:p w14:paraId="6B489F65" w14:textId="77777777" w:rsidR="000152B2" w:rsidRPr="000152B2" w:rsidRDefault="000152B2" w:rsidP="000152B2">
      <w:pPr>
        <w:pStyle w:val="BodyText"/>
        <w:spacing w:before="240"/>
        <w:ind w:left="181" w:right="397"/>
        <w:jc w:val="both"/>
        <w:rPr>
          <w:lang w:val="en-GB"/>
        </w:rPr>
      </w:pPr>
      <w:r w:rsidRPr="000152B2">
        <w:rPr>
          <w:lang w:val="en-GB"/>
        </w:rPr>
        <w:t xml:space="preserve">This report supports transparency and accountability in the Trust’s approach to equality, diversity and inclusion. While progress continues to be made in </w:t>
      </w:r>
      <w:proofErr w:type="gramStart"/>
      <w:r w:rsidRPr="000152B2">
        <w:rPr>
          <w:lang w:val="en-GB"/>
        </w:rPr>
        <w:t>a number of</w:t>
      </w:r>
      <w:proofErr w:type="gramEnd"/>
      <w:r w:rsidRPr="000152B2">
        <w:rPr>
          <w:lang w:val="en-GB"/>
        </w:rPr>
        <w:t xml:space="preserve"> areas, the Trust recognises that further work is required to address inequalities and to ensure a consistently inclusive experience for staff and patients. The actions and priorities set out within this report will continue to guide improvement and support the Trust’s ambition to be a truly inclusive organisation.</w:t>
      </w:r>
    </w:p>
    <w:p w14:paraId="2E8DEEA9" w14:textId="77777777" w:rsidR="0086489E" w:rsidRPr="00632586" w:rsidRDefault="0086489E">
      <w:pPr>
        <w:jc w:val="both"/>
        <w:rPr>
          <w:lang w:val="en-GB"/>
        </w:rPr>
      </w:pPr>
    </w:p>
    <w:p w14:paraId="0AD945B2" w14:textId="77777777" w:rsidR="00184D0B" w:rsidRPr="00632586" w:rsidRDefault="00184D0B">
      <w:pPr>
        <w:jc w:val="both"/>
        <w:rPr>
          <w:lang w:val="en-GB"/>
        </w:rPr>
      </w:pPr>
    </w:p>
    <w:p w14:paraId="3A222CFD" w14:textId="77777777" w:rsidR="00184D0B" w:rsidRPr="00632586" w:rsidRDefault="00184D0B">
      <w:pPr>
        <w:jc w:val="both"/>
        <w:rPr>
          <w:lang w:val="en-GB"/>
        </w:rPr>
      </w:pPr>
    </w:p>
    <w:p w14:paraId="3955B4FE" w14:textId="77777777" w:rsidR="00184D0B" w:rsidRPr="00632586" w:rsidRDefault="00184D0B">
      <w:pPr>
        <w:jc w:val="both"/>
        <w:rPr>
          <w:lang w:val="en-GB"/>
        </w:rPr>
      </w:pPr>
    </w:p>
    <w:p w14:paraId="73E672B7" w14:textId="3B1DCBE6" w:rsidR="00184D0B" w:rsidRPr="00632586" w:rsidRDefault="00184D0B" w:rsidP="00184D0B">
      <w:pPr>
        <w:tabs>
          <w:tab w:val="left" w:pos="7384"/>
        </w:tabs>
        <w:jc w:val="both"/>
        <w:rPr>
          <w:lang w:val="en-GB"/>
        </w:rPr>
        <w:sectPr w:rsidR="00184D0B" w:rsidRPr="00632586">
          <w:pgSz w:w="11910" w:h="16840"/>
          <w:pgMar w:top="1160" w:right="320" w:bottom="900" w:left="540" w:header="252" w:footer="628" w:gutter="0"/>
          <w:cols w:space="720"/>
        </w:sectPr>
      </w:pPr>
      <w:r w:rsidRPr="00632586">
        <w:rPr>
          <w:noProof/>
          <w:lang w:val="en-GB"/>
        </w:rPr>
        <w:drawing>
          <wp:inline distT="0" distB="0" distL="0" distR="0" wp14:anchorId="72CBFBD5" wp14:editId="76FFC608">
            <wp:extent cx="2103120" cy="2810510"/>
            <wp:effectExtent l="0" t="0" r="0" b="8890"/>
            <wp:docPr id="188957316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03120" cy="2810510"/>
                    </a:xfrm>
                    <a:prstGeom prst="rect">
                      <a:avLst/>
                    </a:prstGeom>
                    <a:noFill/>
                  </pic:spPr>
                </pic:pic>
              </a:graphicData>
            </a:graphic>
          </wp:inline>
        </w:drawing>
      </w:r>
      <w:r w:rsidRPr="00632586">
        <w:rPr>
          <w:lang w:val="en-GB"/>
        </w:rPr>
        <w:t xml:space="preserve">      </w:t>
      </w:r>
      <w:r w:rsidRPr="00632586">
        <w:rPr>
          <w:noProof/>
          <w:lang w:val="en-GB"/>
        </w:rPr>
        <w:drawing>
          <wp:inline distT="0" distB="0" distL="0" distR="0" wp14:anchorId="43789ECF" wp14:editId="65C5BE8D">
            <wp:extent cx="2103120" cy="2810510"/>
            <wp:effectExtent l="0" t="0" r="0" b="8890"/>
            <wp:docPr id="643533800" name="Picture 6" descr="A group of people holding up pos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533800" name="Picture 6" descr="A group of people holding up posters&#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03120" cy="2810510"/>
                    </a:xfrm>
                    <a:prstGeom prst="rect">
                      <a:avLst/>
                    </a:prstGeom>
                    <a:noFill/>
                  </pic:spPr>
                </pic:pic>
              </a:graphicData>
            </a:graphic>
          </wp:inline>
        </w:drawing>
      </w:r>
      <w:r w:rsidRPr="00632586">
        <w:rPr>
          <w:lang w:val="en-GB"/>
        </w:rPr>
        <w:t xml:space="preserve">      </w:t>
      </w:r>
      <w:r w:rsidRPr="00632586">
        <w:rPr>
          <w:noProof/>
          <w:lang w:val="en-GB"/>
        </w:rPr>
        <w:drawing>
          <wp:inline distT="0" distB="0" distL="0" distR="0" wp14:anchorId="14B7BD28" wp14:editId="2E367AAD">
            <wp:extent cx="2103120" cy="2810510"/>
            <wp:effectExtent l="0" t="0" r="0" b="8890"/>
            <wp:docPr id="214318741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187416"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03120" cy="2810510"/>
                    </a:xfrm>
                    <a:prstGeom prst="rect">
                      <a:avLst/>
                    </a:prstGeom>
                    <a:noFill/>
                  </pic:spPr>
                </pic:pic>
              </a:graphicData>
            </a:graphic>
          </wp:inline>
        </w:drawing>
      </w:r>
    </w:p>
    <w:p w14:paraId="6ACBCC61" w14:textId="14E96F42" w:rsidR="0086489E" w:rsidRPr="00632586" w:rsidRDefault="00ED75C0" w:rsidP="00182538">
      <w:pPr>
        <w:pStyle w:val="Heading1"/>
        <w:numPr>
          <w:ilvl w:val="0"/>
          <w:numId w:val="1"/>
        </w:numPr>
        <w:rPr>
          <w:u w:val="none"/>
          <w:lang w:val="en-GB"/>
        </w:rPr>
      </w:pPr>
      <w:bookmarkStart w:id="2" w:name="_bookmark1"/>
      <w:bookmarkEnd w:id="2"/>
      <w:r w:rsidRPr="00632586">
        <w:rPr>
          <w:b w:val="0"/>
          <w:spacing w:val="-80"/>
          <w:w w:val="99"/>
          <w:u w:val="none"/>
          <w:lang w:val="en-GB"/>
        </w:rPr>
        <w:lastRenderedPageBreak/>
        <w:t xml:space="preserve"> </w:t>
      </w:r>
      <w:r w:rsidRPr="00632586">
        <w:rPr>
          <w:u w:val="none"/>
          <w:lang w:val="en-GB"/>
        </w:rPr>
        <w:t xml:space="preserve"> </w:t>
      </w:r>
      <w:r w:rsidR="0019271A" w:rsidRPr="00632586">
        <w:rPr>
          <w:u w:val="none"/>
          <w:lang w:val="en-GB"/>
        </w:rPr>
        <w:t xml:space="preserve"> </w:t>
      </w:r>
      <w:bookmarkStart w:id="3" w:name="_Toc224813770"/>
      <w:r w:rsidR="0019271A" w:rsidRPr="00632586">
        <w:rPr>
          <w:u w:val="none"/>
          <w:lang w:val="en-GB"/>
        </w:rPr>
        <w:t>About the Trust</w:t>
      </w:r>
      <w:bookmarkEnd w:id="3"/>
    </w:p>
    <w:p w14:paraId="0CFEA61D" w14:textId="77777777" w:rsidR="00DA15E5" w:rsidRPr="00632586" w:rsidRDefault="00DA15E5">
      <w:pPr>
        <w:pStyle w:val="Heading1"/>
        <w:rPr>
          <w:b w:val="0"/>
          <w:bCs w:val="0"/>
          <w:color w:val="000000"/>
          <w:sz w:val="18"/>
          <w:szCs w:val="18"/>
          <w:u w:val="none"/>
          <w:shd w:val="clear" w:color="auto" w:fill="FFFFFF"/>
        </w:rPr>
      </w:pPr>
    </w:p>
    <w:p w14:paraId="5295B1B3" w14:textId="5A5DE2BC" w:rsidR="008A7C85" w:rsidRPr="00632586" w:rsidRDefault="008A7C85" w:rsidP="00AD6C41">
      <w:pPr>
        <w:pStyle w:val="Heading1"/>
        <w:rPr>
          <w:b w:val="0"/>
          <w:bCs w:val="0"/>
          <w:color w:val="000000"/>
          <w:sz w:val="24"/>
          <w:szCs w:val="24"/>
          <w:u w:val="none"/>
          <w:shd w:val="clear" w:color="auto" w:fill="FFFFFF"/>
        </w:rPr>
      </w:pPr>
      <w:bookmarkStart w:id="4" w:name="_Toc224813771"/>
      <w:r w:rsidRPr="00632586">
        <w:rPr>
          <w:b w:val="0"/>
          <w:bCs w:val="0"/>
          <w:color w:val="000000"/>
          <w:sz w:val="24"/>
          <w:szCs w:val="24"/>
          <w:u w:val="none"/>
          <w:shd w:val="clear" w:color="auto" w:fill="FFFFFF"/>
        </w:rPr>
        <w:t>The</w:t>
      </w:r>
      <w:r w:rsidR="00922CB5" w:rsidRPr="00632586">
        <w:rPr>
          <w:b w:val="0"/>
          <w:bCs w:val="0"/>
          <w:color w:val="000000"/>
          <w:sz w:val="24"/>
          <w:szCs w:val="24"/>
          <w:u w:val="none"/>
          <w:shd w:val="clear" w:color="auto" w:fill="FFFFFF"/>
        </w:rPr>
        <w:t xml:space="preserve"> Trust’s services are provided from three locations</w:t>
      </w:r>
      <w:r w:rsidR="002C3411" w:rsidRPr="00632586">
        <w:rPr>
          <w:b w:val="0"/>
          <w:bCs w:val="0"/>
          <w:color w:val="000000"/>
          <w:sz w:val="24"/>
          <w:szCs w:val="24"/>
          <w:u w:val="none"/>
          <w:shd w:val="clear" w:color="auto" w:fill="FFFFFF"/>
        </w:rPr>
        <w:t>:</w:t>
      </w:r>
      <w:bookmarkEnd w:id="4"/>
    </w:p>
    <w:p w14:paraId="3699E31E" w14:textId="77777777" w:rsidR="002C3411" w:rsidRPr="00632586" w:rsidRDefault="00467BA0" w:rsidP="00182538">
      <w:pPr>
        <w:pStyle w:val="Heading1"/>
        <w:numPr>
          <w:ilvl w:val="0"/>
          <w:numId w:val="3"/>
        </w:numPr>
        <w:rPr>
          <w:b w:val="0"/>
          <w:bCs w:val="0"/>
          <w:color w:val="000000"/>
          <w:sz w:val="24"/>
          <w:szCs w:val="24"/>
          <w:u w:val="none"/>
          <w:shd w:val="clear" w:color="auto" w:fill="FFFFFF"/>
        </w:rPr>
      </w:pPr>
      <w:bookmarkStart w:id="5" w:name="_Toc224813772"/>
      <w:r w:rsidRPr="00632586">
        <w:rPr>
          <w:b w:val="0"/>
          <w:bCs w:val="0"/>
          <w:color w:val="000000"/>
          <w:sz w:val="24"/>
          <w:szCs w:val="24"/>
          <w:u w:val="none"/>
          <w:shd w:val="clear" w:color="auto" w:fill="FFFFFF"/>
        </w:rPr>
        <w:t>Countess</w:t>
      </w:r>
      <w:r w:rsidR="00922CB5" w:rsidRPr="00632586">
        <w:rPr>
          <w:b w:val="0"/>
          <w:bCs w:val="0"/>
          <w:color w:val="000000"/>
          <w:sz w:val="24"/>
          <w:szCs w:val="24"/>
          <w:u w:val="none"/>
          <w:shd w:val="clear" w:color="auto" w:fill="FFFFFF"/>
        </w:rPr>
        <w:t xml:space="preserve"> of Chester</w:t>
      </w:r>
      <w:r w:rsidRPr="00632586">
        <w:rPr>
          <w:b w:val="0"/>
          <w:bCs w:val="0"/>
          <w:color w:val="000000"/>
          <w:sz w:val="24"/>
          <w:szCs w:val="24"/>
          <w:u w:val="none"/>
          <w:shd w:val="clear" w:color="auto" w:fill="FFFFFF"/>
        </w:rPr>
        <w:t xml:space="preserve"> </w:t>
      </w:r>
      <w:r w:rsidR="00922CB5" w:rsidRPr="00632586">
        <w:rPr>
          <w:b w:val="0"/>
          <w:bCs w:val="0"/>
          <w:color w:val="000000"/>
          <w:sz w:val="24"/>
          <w:szCs w:val="24"/>
          <w:u w:val="none"/>
          <w:shd w:val="clear" w:color="auto" w:fill="FFFFFF"/>
        </w:rPr>
        <w:t xml:space="preserve">Hospital </w:t>
      </w:r>
      <w:r w:rsidR="008A7C85" w:rsidRPr="00632586">
        <w:rPr>
          <w:b w:val="0"/>
          <w:bCs w:val="0"/>
          <w:color w:val="000000"/>
          <w:sz w:val="24"/>
          <w:szCs w:val="24"/>
          <w:u w:val="none"/>
          <w:shd w:val="clear" w:color="auto" w:fill="FFFFFF"/>
        </w:rPr>
        <w:t>provid</w:t>
      </w:r>
      <w:r w:rsidR="00922CB5" w:rsidRPr="00632586">
        <w:rPr>
          <w:b w:val="0"/>
          <w:bCs w:val="0"/>
          <w:color w:val="000000"/>
          <w:sz w:val="24"/>
          <w:szCs w:val="24"/>
          <w:u w:val="none"/>
          <w:shd w:val="clear" w:color="auto" w:fill="FFFFFF"/>
        </w:rPr>
        <w:t>ing</w:t>
      </w:r>
      <w:r w:rsidR="008A7C85" w:rsidRPr="00632586">
        <w:rPr>
          <w:b w:val="0"/>
          <w:bCs w:val="0"/>
          <w:color w:val="000000"/>
          <w:sz w:val="24"/>
          <w:szCs w:val="24"/>
          <w:u w:val="none"/>
          <w:shd w:val="clear" w:color="auto" w:fill="FFFFFF"/>
        </w:rPr>
        <w:t xml:space="preserve"> 473 general and acute beds.</w:t>
      </w:r>
      <w:bookmarkEnd w:id="5"/>
      <w:r w:rsidR="0013439B" w:rsidRPr="00632586">
        <w:rPr>
          <w:b w:val="0"/>
          <w:bCs w:val="0"/>
          <w:color w:val="000000"/>
          <w:sz w:val="24"/>
          <w:szCs w:val="24"/>
          <w:u w:val="none"/>
          <w:shd w:val="clear" w:color="auto" w:fill="FFFFFF"/>
        </w:rPr>
        <w:t xml:space="preserve"> </w:t>
      </w:r>
    </w:p>
    <w:p w14:paraId="7EA9BA9F" w14:textId="594E943E" w:rsidR="0013439B" w:rsidRPr="00632586" w:rsidRDefault="008A7C85" w:rsidP="00182538">
      <w:pPr>
        <w:pStyle w:val="Heading1"/>
        <w:numPr>
          <w:ilvl w:val="0"/>
          <w:numId w:val="3"/>
        </w:numPr>
        <w:rPr>
          <w:b w:val="0"/>
          <w:bCs w:val="0"/>
          <w:color w:val="000000"/>
          <w:sz w:val="24"/>
          <w:szCs w:val="24"/>
          <w:u w:val="none"/>
          <w:shd w:val="clear" w:color="auto" w:fill="FFFFFF"/>
        </w:rPr>
      </w:pPr>
      <w:bookmarkStart w:id="6" w:name="_Toc224813773"/>
      <w:r w:rsidRPr="00632586">
        <w:rPr>
          <w:b w:val="0"/>
          <w:bCs w:val="0"/>
          <w:color w:val="000000"/>
          <w:sz w:val="24"/>
          <w:szCs w:val="24"/>
          <w:u w:val="none"/>
          <w:shd w:val="clear" w:color="auto" w:fill="FFFFFF"/>
        </w:rPr>
        <w:t xml:space="preserve">Ellesmere Port </w:t>
      </w:r>
      <w:r w:rsidR="002C3411" w:rsidRPr="00632586">
        <w:rPr>
          <w:b w:val="0"/>
          <w:bCs w:val="0"/>
          <w:color w:val="000000"/>
          <w:sz w:val="24"/>
          <w:szCs w:val="24"/>
          <w:u w:val="none"/>
          <w:shd w:val="clear" w:color="auto" w:fill="FFFFFF"/>
        </w:rPr>
        <w:t>Hospital, providing</w:t>
      </w:r>
      <w:r w:rsidRPr="00632586">
        <w:rPr>
          <w:b w:val="0"/>
          <w:bCs w:val="0"/>
          <w:color w:val="000000"/>
          <w:sz w:val="24"/>
          <w:szCs w:val="24"/>
          <w:u w:val="none"/>
          <w:shd w:val="clear" w:color="auto" w:fill="FFFFFF"/>
        </w:rPr>
        <w:t xml:space="preserve"> 60 beds as a rehabilitation, intermediate and outpatient facility.</w:t>
      </w:r>
      <w:bookmarkEnd w:id="6"/>
    </w:p>
    <w:p w14:paraId="36B2125C" w14:textId="51AC3D5F" w:rsidR="00DA15E5" w:rsidRPr="00632586" w:rsidRDefault="008A7C85" w:rsidP="00182538">
      <w:pPr>
        <w:pStyle w:val="NormalWeb"/>
        <w:numPr>
          <w:ilvl w:val="0"/>
          <w:numId w:val="3"/>
        </w:numPr>
        <w:shd w:val="clear" w:color="auto" w:fill="FFFFFF"/>
        <w:spacing w:after="270"/>
        <w:rPr>
          <w:rFonts w:ascii="Arial" w:hAnsi="Arial" w:cs="Arial"/>
          <w:bCs/>
          <w:color w:val="000000"/>
          <w:shd w:val="clear" w:color="auto" w:fill="FFFFFF"/>
        </w:rPr>
      </w:pPr>
      <w:r w:rsidRPr="00632586">
        <w:rPr>
          <w:rFonts w:ascii="Arial" w:hAnsi="Arial" w:cs="Arial"/>
          <w:bCs/>
          <w:color w:val="000000"/>
          <w:shd w:val="clear" w:color="auto" w:fill="FFFFFF"/>
        </w:rPr>
        <w:t>Tarporley War Memorial Hospital</w:t>
      </w:r>
      <w:r w:rsidR="0013439B" w:rsidRPr="00632586">
        <w:rPr>
          <w:rFonts w:ascii="Arial" w:hAnsi="Arial" w:cs="Arial"/>
          <w:bCs/>
          <w:color w:val="000000"/>
          <w:shd w:val="clear" w:color="auto" w:fill="FFFFFF"/>
        </w:rPr>
        <w:t>,</w:t>
      </w:r>
      <w:r w:rsidRPr="00632586">
        <w:rPr>
          <w:rFonts w:ascii="Arial" w:hAnsi="Arial" w:cs="Arial"/>
          <w:bCs/>
          <w:color w:val="000000"/>
          <w:shd w:val="clear" w:color="auto" w:fill="FFFFFF"/>
        </w:rPr>
        <w:t xml:space="preserve"> a base for community services which serve the local rural population.</w:t>
      </w:r>
    </w:p>
    <w:p w14:paraId="240FE15E" w14:textId="39A8E897" w:rsidR="00477E4B" w:rsidRPr="00632586" w:rsidRDefault="00532CC9" w:rsidP="00477E4B">
      <w:pPr>
        <w:pStyle w:val="NormalWeb"/>
        <w:shd w:val="clear" w:color="auto" w:fill="FFFFFF"/>
        <w:spacing w:after="270"/>
        <w:rPr>
          <w:rFonts w:ascii="Arial" w:eastAsia="Times New Roman" w:hAnsi="Arial" w:cs="Arial"/>
          <w:color w:val="000000"/>
        </w:rPr>
      </w:pPr>
      <w:r w:rsidRPr="00532CC9">
        <w:rPr>
          <w:rFonts w:ascii="Arial" w:hAnsi="Arial" w:cs="Arial"/>
          <w:color w:val="000000"/>
          <w:shd w:val="clear" w:color="auto" w:fill="FFFFFF"/>
        </w:rPr>
        <w:t>T</w:t>
      </w:r>
      <w:r w:rsidR="00477E4B" w:rsidRPr="00632586">
        <w:rPr>
          <w:rFonts w:ascii="Arial" w:eastAsia="Times New Roman" w:hAnsi="Arial" w:cs="Arial"/>
          <w:color w:val="000000"/>
        </w:rPr>
        <w:t>he Countess of Chester Hospital NHS Foundation Trust employs</w:t>
      </w:r>
      <w:r w:rsidR="00AD6C41" w:rsidRPr="00632586">
        <w:rPr>
          <w:rFonts w:ascii="Arial" w:eastAsia="Times New Roman" w:hAnsi="Arial" w:cs="Arial"/>
          <w:color w:val="000000"/>
        </w:rPr>
        <w:t xml:space="preserve"> approximately</w:t>
      </w:r>
      <w:r w:rsidR="00477E4B" w:rsidRPr="00632586">
        <w:rPr>
          <w:rFonts w:ascii="Arial" w:eastAsia="Times New Roman" w:hAnsi="Arial" w:cs="Arial"/>
          <w:color w:val="000000"/>
        </w:rPr>
        <w:t xml:space="preserve"> </w:t>
      </w:r>
      <w:r w:rsidR="00DA15E5" w:rsidRPr="00632586">
        <w:rPr>
          <w:rFonts w:ascii="Arial" w:eastAsia="Times New Roman" w:hAnsi="Arial" w:cs="Arial"/>
          <w:color w:val="000000"/>
        </w:rPr>
        <w:t>5000</w:t>
      </w:r>
      <w:r w:rsidR="00477E4B" w:rsidRPr="00632586">
        <w:rPr>
          <w:rFonts w:ascii="Arial" w:eastAsia="Times New Roman" w:hAnsi="Arial" w:cs="Arial"/>
          <w:color w:val="000000"/>
        </w:rPr>
        <w:t xml:space="preserve"> staff to provide care and treatment to a population of over 400,000 people living in Chester and West Cheshire which includes Ellesmere Port and Neston as well as the Deeside area of Flintshire.</w:t>
      </w:r>
    </w:p>
    <w:p w14:paraId="1045A041" w14:textId="77777777" w:rsidR="00477E4B" w:rsidRPr="00632586" w:rsidRDefault="00477E4B" w:rsidP="00477E4B">
      <w:pPr>
        <w:widowControl/>
        <w:shd w:val="clear" w:color="auto" w:fill="FFFFFF"/>
        <w:autoSpaceDE/>
        <w:autoSpaceDN/>
        <w:spacing w:after="270"/>
        <w:rPr>
          <w:rFonts w:eastAsia="Times New Roman"/>
          <w:color w:val="000000"/>
          <w:sz w:val="24"/>
          <w:szCs w:val="24"/>
          <w:lang w:val="en-GB" w:eastAsia="en-GB" w:bidi="ar-SA"/>
        </w:rPr>
      </w:pPr>
      <w:r w:rsidRPr="00632586">
        <w:rPr>
          <w:rFonts w:eastAsia="Times New Roman"/>
          <w:color w:val="000000"/>
          <w:sz w:val="24"/>
          <w:szCs w:val="24"/>
          <w:lang w:val="en-GB" w:eastAsia="en-GB" w:bidi="ar-SA"/>
        </w:rPr>
        <w:t>The Trust works collaboratively within the wider Cheshire and Merseyside Integrated Care System. Due to its location on the border with North Wales, the Trust also works closely with the Betsi Cadwaladr University Health Board.</w:t>
      </w:r>
    </w:p>
    <w:p w14:paraId="02064DB8" w14:textId="77777777" w:rsidR="00922CB5" w:rsidRPr="00632586" w:rsidRDefault="00922CB5" w:rsidP="00922CB5">
      <w:pPr>
        <w:widowControl/>
        <w:shd w:val="clear" w:color="auto" w:fill="FFFFFF"/>
        <w:autoSpaceDE/>
        <w:autoSpaceDN/>
        <w:spacing w:after="270"/>
        <w:rPr>
          <w:rFonts w:eastAsia="Times New Roman"/>
          <w:color w:val="000000"/>
          <w:sz w:val="24"/>
          <w:szCs w:val="24"/>
          <w:lang w:val="en-GB" w:eastAsia="en-GB" w:bidi="ar-SA"/>
        </w:rPr>
      </w:pPr>
      <w:r w:rsidRPr="00632586">
        <w:rPr>
          <w:rFonts w:eastAsia="Times New Roman"/>
          <w:color w:val="000000"/>
          <w:sz w:val="24"/>
          <w:szCs w:val="24"/>
          <w:lang w:val="en-GB" w:eastAsia="en-GB" w:bidi="ar-SA"/>
        </w:rPr>
        <w:t>The Trust treats patients from England and some parts of Wales. During 2024/2025, there were approximately 643,000 patient attendances (inpatient, A&amp;E, outpatient and diagnostic) ranging from a simple outpatient appointment to major cancer surgery.</w:t>
      </w:r>
    </w:p>
    <w:p w14:paraId="0C1D88CF" w14:textId="77777777" w:rsidR="00202F39" w:rsidRPr="00202F39" w:rsidRDefault="00202F39" w:rsidP="00202F39">
      <w:pPr>
        <w:widowControl/>
        <w:shd w:val="clear" w:color="auto" w:fill="FFFFFF"/>
        <w:autoSpaceDE/>
        <w:autoSpaceDN/>
        <w:spacing w:after="270"/>
        <w:rPr>
          <w:rFonts w:eastAsia="Times New Roman"/>
          <w:color w:val="000000"/>
          <w:sz w:val="24"/>
          <w:szCs w:val="24"/>
          <w:lang w:val="en-GB" w:eastAsia="en-GB" w:bidi="ar-SA"/>
        </w:rPr>
      </w:pPr>
      <w:r w:rsidRPr="00202F39">
        <w:rPr>
          <w:rFonts w:eastAsia="Times New Roman"/>
          <w:b/>
          <w:bCs/>
          <w:color w:val="000000"/>
          <w:sz w:val="24"/>
          <w:szCs w:val="24"/>
          <w:lang w:val="en-GB" w:eastAsia="en-GB" w:bidi="ar-SA"/>
        </w:rPr>
        <w:t>Our vision: </w:t>
      </w:r>
      <w:r w:rsidRPr="00202F39">
        <w:rPr>
          <w:rFonts w:eastAsia="Times New Roman"/>
          <w:color w:val="000000"/>
          <w:sz w:val="24"/>
          <w:szCs w:val="24"/>
          <w:lang w:val="en-GB" w:eastAsia="en-GB" w:bidi="ar-SA"/>
        </w:rPr>
        <w:t>to achieve outstanding care for our patients and families</w:t>
      </w:r>
    </w:p>
    <w:p w14:paraId="64162206" w14:textId="77777777" w:rsidR="00202F39" w:rsidRPr="00632586" w:rsidRDefault="00202F39" w:rsidP="00202F39">
      <w:pPr>
        <w:widowControl/>
        <w:shd w:val="clear" w:color="auto" w:fill="FFFFFF"/>
        <w:autoSpaceDE/>
        <w:autoSpaceDN/>
        <w:spacing w:after="270"/>
        <w:rPr>
          <w:rFonts w:eastAsia="Times New Roman"/>
          <w:color w:val="000000"/>
          <w:sz w:val="24"/>
          <w:szCs w:val="24"/>
          <w:lang w:val="en-GB" w:eastAsia="en-GB" w:bidi="ar-SA"/>
        </w:rPr>
      </w:pPr>
      <w:r w:rsidRPr="00202F39">
        <w:rPr>
          <w:rFonts w:eastAsia="Times New Roman"/>
          <w:b/>
          <w:bCs/>
          <w:color w:val="000000"/>
          <w:sz w:val="24"/>
          <w:szCs w:val="24"/>
          <w:lang w:val="en-GB" w:eastAsia="en-GB" w:bidi="ar-SA"/>
        </w:rPr>
        <w:t>Our purpose:</w:t>
      </w:r>
      <w:r w:rsidRPr="00202F39">
        <w:rPr>
          <w:rFonts w:eastAsia="Times New Roman"/>
          <w:color w:val="000000"/>
          <w:sz w:val="24"/>
          <w:szCs w:val="24"/>
          <w:lang w:val="en-GB" w:eastAsia="en-GB" w:bidi="ar-SA"/>
        </w:rPr>
        <w:t> to improve the lives of our population by providing safe, kind and effective care.</w:t>
      </w:r>
    </w:p>
    <w:p w14:paraId="4C864A17" w14:textId="770AC7CF" w:rsidR="00632586" w:rsidRPr="00202F39" w:rsidRDefault="00632586" w:rsidP="00202F39">
      <w:pPr>
        <w:widowControl/>
        <w:shd w:val="clear" w:color="auto" w:fill="FFFFFF"/>
        <w:autoSpaceDE/>
        <w:autoSpaceDN/>
        <w:spacing w:after="270"/>
        <w:rPr>
          <w:rFonts w:eastAsia="Times New Roman"/>
          <w:b/>
          <w:bCs/>
          <w:color w:val="000000"/>
          <w:sz w:val="24"/>
          <w:szCs w:val="24"/>
          <w:lang w:val="en-GB" w:eastAsia="en-GB" w:bidi="ar-SA"/>
        </w:rPr>
      </w:pPr>
      <w:r w:rsidRPr="00632586">
        <w:rPr>
          <w:rFonts w:eastAsia="Times New Roman"/>
          <w:b/>
          <w:bCs/>
          <w:color w:val="000000"/>
          <w:sz w:val="24"/>
          <w:szCs w:val="24"/>
          <w:lang w:val="en-GB" w:eastAsia="en-GB" w:bidi="ar-SA"/>
        </w:rPr>
        <w:t>Our Values:</w:t>
      </w:r>
    </w:p>
    <w:p w14:paraId="40241C31" w14:textId="77777777" w:rsidR="00202F39" w:rsidRPr="00202F39" w:rsidRDefault="00202F39" w:rsidP="00182538">
      <w:pPr>
        <w:widowControl/>
        <w:numPr>
          <w:ilvl w:val="0"/>
          <w:numId w:val="5"/>
        </w:numPr>
        <w:shd w:val="clear" w:color="auto" w:fill="FFFFFF"/>
        <w:autoSpaceDE/>
        <w:autoSpaceDN/>
        <w:spacing w:before="100" w:beforeAutospacing="1" w:after="100" w:afterAutospacing="1"/>
        <w:rPr>
          <w:rFonts w:eastAsia="Times New Roman"/>
          <w:color w:val="000000"/>
          <w:sz w:val="24"/>
          <w:szCs w:val="24"/>
          <w:lang w:val="en-GB" w:eastAsia="en-GB" w:bidi="ar-SA"/>
        </w:rPr>
      </w:pPr>
      <w:r w:rsidRPr="00202F39">
        <w:rPr>
          <w:rFonts w:eastAsia="Times New Roman"/>
          <w:b/>
          <w:bCs/>
          <w:color w:val="000000"/>
          <w:sz w:val="24"/>
          <w:szCs w:val="24"/>
          <w:lang w:val="en-GB" w:eastAsia="en-GB" w:bidi="ar-SA"/>
        </w:rPr>
        <w:t>Safe</w:t>
      </w:r>
      <w:r w:rsidRPr="00202F39">
        <w:rPr>
          <w:rFonts w:eastAsia="Times New Roman"/>
          <w:color w:val="000000"/>
          <w:sz w:val="24"/>
          <w:szCs w:val="24"/>
          <w:lang w:val="en-GB" w:eastAsia="en-GB" w:bidi="ar-SA"/>
        </w:rPr>
        <w:t>: avoiding harm and reducing risk to all</w:t>
      </w:r>
    </w:p>
    <w:p w14:paraId="445A5FBD" w14:textId="77777777" w:rsidR="00202F39" w:rsidRPr="00202F39" w:rsidRDefault="00202F39" w:rsidP="00182538">
      <w:pPr>
        <w:widowControl/>
        <w:numPr>
          <w:ilvl w:val="0"/>
          <w:numId w:val="5"/>
        </w:numPr>
        <w:shd w:val="clear" w:color="auto" w:fill="FFFFFF"/>
        <w:autoSpaceDE/>
        <w:autoSpaceDN/>
        <w:spacing w:before="100" w:beforeAutospacing="1" w:after="100" w:afterAutospacing="1"/>
        <w:rPr>
          <w:rFonts w:eastAsia="Times New Roman"/>
          <w:color w:val="000000"/>
          <w:sz w:val="24"/>
          <w:szCs w:val="24"/>
          <w:lang w:val="en-GB" w:eastAsia="en-GB" w:bidi="ar-SA"/>
        </w:rPr>
      </w:pPr>
      <w:r w:rsidRPr="00202F39">
        <w:rPr>
          <w:rFonts w:eastAsia="Times New Roman"/>
          <w:b/>
          <w:bCs/>
          <w:color w:val="000000"/>
          <w:sz w:val="24"/>
          <w:szCs w:val="24"/>
          <w:lang w:val="en-GB" w:eastAsia="en-GB" w:bidi="ar-SA"/>
        </w:rPr>
        <w:t>Kind</w:t>
      </w:r>
      <w:r w:rsidRPr="00202F39">
        <w:rPr>
          <w:rFonts w:eastAsia="Times New Roman"/>
          <w:color w:val="000000"/>
          <w:sz w:val="24"/>
          <w:szCs w:val="24"/>
          <w:lang w:val="en-GB" w:eastAsia="en-GB" w:bidi="ar-SA"/>
        </w:rPr>
        <w:t>: considerate and non-judgemental</w:t>
      </w:r>
    </w:p>
    <w:p w14:paraId="5D970549" w14:textId="15E70883" w:rsidR="00B81382" w:rsidRDefault="00202F39" w:rsidP="00182538">
      <w:pPr>
        <w:widowControl/>
        <w:numPr>
          <w:ilvl w:val="0"/>
          <w:numId w:val="5"/>
        </w:numPr>
        <w:shd w:val="clear" w:color="auto" w:fill="FFFFFF"/>
        <w:autoSpaceDE/>
        <w:autoSpaceDN/>
        <w:spacing w:before="100" w:beforeAutospacing="1" w:after="100" w:afterAutospacing="1"/>
        <w:rPr>
          <w:rFonts w:eastAsia="Times New Roman"/>
          <w:color w:val="000000"/>
          <w:sz w:val="24"/>
          <w:szCs w:val="24"/>
          <w:lang w:val="en-GB" w:eastAsia="en-GB" w:bidi="ar-SA"/>
        </w:rPr>
      </w:pPr>
      <w:r w:rsidRPr="00202F39">
        <w:rPr>
          <w:rFonts w:eastAsia="Times New Roman"/>
          <w:b/>
          <w:bCs/>
          <w:color w:val="000000"/>
          <w:sz w:val="24"/>
          <w:szCs w:val="24"/>
          <w:lang w:val="en-GB" w:eastAsia="en-GB" w:bidi="ar-SA"/>
        </w:rPr>
        <w:t>Effective</w:t>
      </w:r>
      <w:r w:rsidRPr="00202F39">
        <w:rPr>
          <w:rFonts w:eastAsia="Times New Roman"/>
          <w:color w:val="000000"/>
          <w:sz w:val="24"/>
          <w:szCs w:val="24"/>
          <w:lang w:val="en-GB" w:eastAsia="en-GB" w:bidi="ar-SA"/>
        </w:rPr>
        <w:t>: consistently maximising resources to deliver excellent and reliable care.</w:t>
      </w:r>
    </w:p>
    <w:p w14:paraId="179E5298" w14:textId="77777777" w:rsidR="00632586" w:rsidRDefault="00632586" w:rsidP="00632586">
      <w:pPr>
        <w:widowControl/>
        <w:shd w:val="clear" w:color="auto" w:fill="FFFFFF"/>
        <w:autoSpaceDE/>
        <w:autoSpaceDN/>
        <w:spacing w:before="100" w:beforeAutospacing="1" w:after="100" w:afterAutospacing="1"/>
        <w:rPr>
          <w:rFonts w:eastAsia="Times New Roman"/>
          <w:color w:val="000000"/>
          <w:sz w:val="24"/>
          <w:szCs w:val="24"/>
          <w:lang w:val="en-GB" w:eastAsia="en-GB" w:bidi="ar-SA"/>
        </w:rPr>
        <w:sectPr w:rsidR="00632586">
          <w:pgSz w:w="11910" w:h="16840"/>
          <w:pgMar w:top="1160" w:right="320" w:bottom="900" w:left="540" w:header="252" w:footer="628" w:gutter="0"/>
          <w:cols w:space="720"/>
        </w:sectPr>
      </w:pPr>
    </w:p>
    <w:p w14:paraId="60EA4D24" w14:textId="77777777" w:rsidR="00632586" w:rsidRPr="00632586" w:rsidRDefault="00632586" w:rsidP="00632586">
      <w:pPr>
        <w:widowControl/>
        <w:shd w:val="clear" w:color="auto" w:fill="FFFFFF"/>
        <w:autoSpaceDE/>
        <w:autoSpaceDN/>
        <w:spacing w:before="100" w:beforeAutospacing="1" w:after="100" w:afterAutospacing="1"/>
        <w:rPr>
          <w:rFonts w:eastAsia="Times New Roman"/>
          <w:color w:val="000000"/>
          <w:sz w:val="24"/>
          <w:szCs w:val="24"/>
          <w:lang w:val="en-GB" w:eastAsia="en-GB" w:bidi="ar-SA"/>
        </w:rPr>
      </w:pPr>
    </w:p>
    <w:p w14:paraId="53AC7955" w14:textId="4F43F080" w:rsidR="00B81382" w:rsidRPr="00632586" w:rsidRDefault="00632586" w:rsidP="00182538">
      <w:pPr>
        <w:pStyle w:val="Heading1"/>
        <w:numPr>
          <w:ilvl w:val="0"/>
          <w:numId w:val="1"/>
        </w:numPr>
        <w:rPr>
          <w:u w:val="none"/>
          <w:lang w:val="en-GB"/>
        </w:rPr>
      </w:pPr>
      <w:bookmarkStart w:id="7" w:name="_Toc224813774"/>
      <w:r w:rsidRPr="00632586">
        <w:rPr>
          <w:u w:val="none"/>
          <w:lang w:val="en-GB"/>
        </w:rPr>
        <w:t xml:space="preserve">Equality, Diversity and Inclusion - </w:t>
      </w:r>
      <w:r w:rsidR="00B81382" w:rsidRPr="00632586">
        <w:rPr>
          <w:u w:val="none"/>
          <w:lang w:val="en-GB"/>
        </w:rPr>
        <w:t xml:space="preserve">Legislative and </w:t>
      </w:r>
      <w:r w:rsidRPr="00632586">
        <w:rPr>
          <w:u w:val="none"/>
          <w:lang w:val="en-GB"/>
        </w:rPr>
        <w:t>n</w:t>
      </w:r>
      <w:r w:rsidR="00B81382" w:rsidRPr="00632586">
        <w:rPr>
          <w:u w:val="none"/>
          <w:lang w:val="en-GB"/>
        </w:rPr>
        <w:t xml:space="preserve">ational </w:t>
      </w:r>
      <w:r w:rsidRPr="00632586">
        <w:rPr>
          <w:u w:val="none"/>
          <w:lang w:val="en-GB"/>
        </w:rPr>
        <w:t>r</w:t>
      </w:r>
      <w:r w:rsidR="00B81382" w:rsidRPr="00632586">
        <w:rPr>
          <w:u w:val="none"/>
          <w:lang w:val="en-GB"/>
        </w:rPr>
        <w:t>equirements</w:t>
      </w:r>
      <w:bookmarkEnd w:id="7"/>
      <w:r w:rsidR="00B81382" w:rsidRPr="00632586">
        <w:rPr>
          <w:u w:val="none"/>
          <w:lang w:val="en-GB"/>
        </w:rPr>
        <w:t xml:space="preserve">  </w:t>
      </w:r>
    </w:p>
    <w:p w14:paraId="5D543889" w14:textId="77777777" w:rsidR="00632586" w:rsidRPr="00632586" w:rsidRDefault="00632586" w:rsidP="000152B2">
      <w:pPr>
        <w:pStyle w:val="Heading1"/>
        <w:ind w:left="448" w:right="418"/>
        <w:rPr>
          <w:u w:val="none"/>
          <w:lang w:val="en-GB"/>
        </w:rPr>
      </w:pPr>
    </w:p>
    <w:p w14:paraId="6254519B" w14:textId="362AAA84" w:rsidR="00632586" w:rsidRPr="00632586" w:rsidRDefault="00632586" w:rsidP="000152B2">
      <w:pPr>
        <w:widowControl/>
        <w:shd w:val="clear" w:color="auto" w:fill="FFFFFF"/>
        <w:autoSpaceDE/>
        <w:autoSpaceDN/>
        <w:spacing w:after="270"/>
        <w:ind w:right="418"/>
        <w:rPr>
          <w:rFonts w:eastAsia="Times New Roman"/>
          <w:color w:val="000000"/>
          <w:sz w:val="24"/>
          <w:szCs w:val="24"/>
          <w:lang w:val="en-GB" w:eastAsia="en-GB" w:bidi="ar-SA"/>
        </w:rPr>
      </w:pPr>
      <w:r w:rsidRPr="00632586">
        <w:rPr>
          <w:rFonts w:eastAsia="Times New Roman"/>
          <w:color w:val="000000"/>
          <w:sz w:val="24"/>
          <w:szCs w:val="24"/>
          <w:lang w:val="en-GB" w:eastAsia="en-GB" w:bidi="ar-SA"/>
        </w:rPr>
        <w:t xml:space="preserve">As an NHS organisation, we have both a moral and legal duty to demonstrate fairness and equality to our patients, service users, workforce and local communities. As a public sector body our legal duties include the following. </w:t>
      </w:r>
    </w:p>
    <w:p w14:paraId="2B82ADB2" w14:textId="2942647C" w:rsidR="00632586" w:rsidRDefault="00632586" w:rsidP="00182538">
      <w:pPr>
        <w:pStyle w:val="ListParagraph"/>
        <w:widowControl/>
        <w:numPr>
          <w:ilvl w:val="0"/>
          <w:numId w:val="6"/>
        </w:numPr>
        <w:shd w:val="clear" w:color="auto" w:fill="FFFFFF"/>
        <w:autoSpaceDE/>
        <w:autoSpaceDN/>
        <w:spacing w:after="270"/>
        <w:ind w:right="418"/>
        <w:rPr>
          <w:b/>
          <w:bCs/>
          <w:sz w:val="24"/>
          <w:szCs w:val="24"/>
          <w:lang w:val="en-GB"/>
        </w:rPr>
      </w:pPr>
      <w:r w:rsidRPr="00632586">
        <w:rPr>
          <w:b/>
          <w:bCs/>
          <w:sz w:val="24"/>
          <w:szCs w:val="24"/>
          <w:lang w:val="en-GB"/>
        </w:rPr>
        <w:t>Equality Act 2010</w:t>
      </w:r>
    </w:p>
    <w:p w14:paraId="59973476" w14:textId="5794760F" w:rsidR="00632586" w:rsidRDefault="00632586" w:rsidP="000152B2">
      <w:pPr>
        <w:widowControl/>
        <w:shd w:val="clear" w:color="auto" w:fill="FFFFFF"/>
        <w:autoSpaceDE/>
        <w:autoSpaceDN/>
        <w:spacing w:after="270"/>
        <w:ind w:left="720" w:right="418"/>
        <w:rPr>
          <w:rFonts w:eastAsia="Times New Roman"/>
          <w:color w:val="000000"/>
          <w:sz w:val="24"/>
          <w:szCs w:val="24"/>
          <w:lang w:val="en-GB" w:eastAsia="en-GB" w:bidi="ar-SA"/>
        </w:rPr>
      </w:pPr>
      <w:r w:rsidRPr="00626B27">
        <w:rPr>
          <w:rFonts w:eastAsia="Times New Roman"/>
          <w:color w:val="000000"/>
          <w:sz w:val="24"/>
          <w:szCs w:val="24"/>
          <w:lang w:val="en-GB" w:eastAsia="en-GB" w:bidi="ar-SA"/>
        </w:rPr>
        <w:t>Legally protects people from discrimination in the workplace and in wider society</w:t>
      </w:r>
      <w:r w:rsidR="00626B27" w:rsidRPr="00626B27">
        <w:rPr>
          <w:rFonts w:eastAsia="Times New Roman"/>
          <w:color w:val="000000"/>
          <w:sz w:val="24"/>
          <w:szCs w:val="24"/>
          <w:lang w:val="en-GB" w:eastAsia="en-GB" w:bidi="ar-SA"/>
        </w:rPr>
        <w:t xml:space="preserve">. It sets out the different ways in which </w:t>
      </w:r>
      <w:proofErr w:type="gramStart"/>
      <w:r w:rsidR="00626B27" w:rsidRPr="00626B27">
        <w:rPr>
          <w:rFonts w:eastAsia="Times New Roman"/>
          <w:color w:val="000000"/>
          <w:sz w:val="24"/>
          <w:szCs w:val="24"/>
          <w:lang w:val="en-GB" w:eastAsia="en-GB" w:bidi="ar-SA"/>
        </w:rPr>
        <w:t>its</w:t>
      </w:r>
      <w:proofErr w:type="gramEnd"/>
      <w:r w:rsidR="00626B27" w:rsidRPr="00626B27">
        <w:rPr>
          <w:rFonts w:eastAsia="Times New Roman"/>
          <w:color w:val="000000"/>
          <w:sz w:val="24"/>
          <w:szCs w:val="24"/>
          <w:lang w:val="en-GB" w:eastAsia="en-GB" w:bidi="ar-SA"/>
        </w:rPr>
        <w:t xml:space="preserve"> unlawful to treat someone and identifies that it is against the law to discriminate against anyone under the grounds of 9 protected </w:t>
      </w:r>
      <w:r w:rsidR="00626B27">
        <w:rPr>
          <w:rFonts w:eastAsia="Times New Roman"/>
          <w:color w:val="000000"/>
          <w:sz w:val="24"/>
          <w:szCs w:val="24"/>
          <w:lang w:val="en-GB" w:eastAsia="en-GB" w:bidi="ar-SA"/>
        </w:rPr>
        <w:t>characteristics</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0"/>
        <w:gridCol w:w="5200"/>
      </w:tblGrid>
      <w:tr w:rsidR="00626B27" w14:paraId="250E9AD3" w14:textId="77777777" w:rsidTr="00626B27">
        <w:tc>
          <w:tcPr>
            <w:tcW w:w="5520" w:type="dxa"/>
          </w:tcPr>
          <w:p w14:paraId="4BF54F2B" w14:textId="77777777" w:rsidR="00626B27" w:rsidRDefault="00626B27" w:rsidP="00182538">
            <w:pPr>
              <w:pStyle w:val="ListParagraph"/>
              <w:numPr>
                <w:ilvl w:val="0"/>
                <w:numId w:val="7"/>
              </w:numPr>
              <w:ind w:left="714" w:right="418" w:hanging="357"/>
              <w:rPr>
                <w:rFonts w:eastAsia="Times New Roman"/>
                <w:color w:val="000000"/>
                <w:sz w:val="24"/>
                <w:szCs w:val="24"/>
                <w:lang w:eastAsia="en-GB" w:bidi="ar-SA"/>
              </w:rPr>
            </w:pPr>
            <w:r>
              <w:rPr>
                <w:rFonts w:eastAsia="Times New Roman"/>
                <w:color w:val="000000"/>
                <w:sz w:val="24"/>
                <w:szCs w:val="24"/>
                <w:lang w:eastAsia="en-GB" w:bidi="ar-SA"/>
              </w:rPr>
              <w:t>Age</w:t>
            </w:r>
          </w:p>
          <w:p w14:paraId="32491E7A" w14:textId="77777777" w:rsidR="00626B27" w:rsidRDefault="00626B27" w:rsidP="00182538">
            <w:pPr>
              <w:pStyle w:val="ListParagraph"/>
              <w:numPr>
                <w:ilvl w:val="0"/>
                <w:numId w:val="7"/>
              </w:numPr>
              <w:ind w:left="714" w:right="418" w:hanging="357"/>
              <w:rPr>
                <w:rFonts w:eastAsia="Times New Roman"/>
                <w:color w:val="000000"/>
                <w:sz w:val="24"/>
                <w:szCs w:val="24"/>
                <w:lang w:eastAsia="en-GB" w:bidi="ar-SA"/>
              </w:rPr>
            </w:pPr>
            <w:r>
              <w:rPr>
                <w:rFonts w:eastAsia="Times New Roman"/>
                <w:color w:val="000000"/>
                <w:sz w:val="24"/>
                <w:szCs w:val="24"/>
                <w:lang w:eastAsia="en-GB" w:bidi="ar-SA"/>
              </w:rPr>
              <w:t>Disability</w:t>
            </w:r>
          </w:p>
          <w:p w14:paraId="4E892BEA" w14:textId="2D50253D" w:rsidR="00626B27" w:rsidRPr="00626B27" w:rsidRDefault="00626B27" w:rsidP="00182538">
            <w:pPr>
              <w:pStyle w:val="ListParagraph"/>
              <w:numPr>
                <w:ilvl w:val="0"/>
                <w:numId w:val="7"/>
              </w:numPr>
              <w:ind w:left="714" w:right="418" w:hanging="357"/>
              <w:rPr>
                <w:rFonts w:eastAsia="Times New Roman"/>
                <w:color w:val="000000"/>
                <w:sz w:val="24"/>
                <w:szCs w:val="24"/>
                <w:lang w:eastAsia="en-GB" w:bidi="ar-SA"/>
              </w:rPr>
            </w:pPr>
            <w:r>
              <w:rPr>
                <w:rFonts w:eastAsia="Times New Roman"/>
                <w:color w:val="000000"/>
                <w:sz w:val="24"/>
                <w:szCs w:val="24"/>
                <w:lang w:eastAsia="en-GB" w:bidi="ar-SA"/>
              </w:rPr>
              <w:t>Race</w:t>
            </w:r>
          </w:p>
          <w:p w14:paraId="4C21FB5D" w14:textId="77777777" w:rsidR="00626B27" w:rsidRDefault="00626B27" w:rsidP="00182538">
            <w:pPr>
              <w:pStyle w:val="ListParagraph"/>
              <w:numPr>
                <w:ilvl w:val="0"/>
                <w:numId w:val="7"/>
              </w:numPr>
              <w:ind w:left="714" w:right="418" w:hanging="357"/>
              <w:rPr>
                <w:rFonts w:eastAsia="Times New Roman"/>
                <w:color w:val="000000"/>
                <w:sz w:val="24"/>
                <w:szCs w:val="24"/>
                <w:lang w:eastAsia="en-GB" w:bidi="ar-SA"/>
              </w:rPr>
            </w:pPr>
            <w:r>
              <w:rPr>
                <w:rFonts w:eastAsia="Times New Roman"/>
                <w:color w:val="000000"/>
                <w:sz w:val="24"/>
                <w:szCs w:val="24"/>
                <w:lang w:eastAsia="en-GB" w:bidi="ar-SA"/>
              </w:rPr>
              <w:t>Sex</w:t>
            </w:r>
          </w:p>
          <w:p w14:paraId="5EDE5938" w14:textId="079A8C36" w:rsidR="00626B27" w:rsidRPr="00626B27" w:rsidRDefault="00626B27" w:rsidP="00182538">
            <w:pPr>
              <w:pStyle w:val="ListParagraph"/>
              <w:numPr>
                <w:ilvl w:val="0"/>
                <w:numId w:val="7"/>
              </w:numPr>
              <w:ind w:left="714" w:right="418" w:hanging="357"/>
              <w:rPr>
                <w:rFonts w:eastAsia="Times New Roman"/>
                <w:color w:val="000000"/>
                <w:sz w:val="24"/>
                <w:szCs w:val="24"/>
                <w:lang w:eastAsia="en-GB" w:bidi="ar-SA"/>
              </w:rPr>
            </w:pPr>
            <w:r>
              <w:rPr>
                <w:rFonts w:eastAsia="Times New Roman"/>
                <w:color w:val="000000"/>
                <w:sz w:val="24"/>
                <w:szCs w:val="24"/>
                <w:lang w:eastAsia="en-GB" w:bidi="ar-SA"/>
              </w:rPr>
              <w:t>Religion and/or Belief</w:t>
            </w:r>
          </w:p>
        </w:tc>
        <w:tc>
          <w:tcPr>
            <w:tcW w:w="5520" w:type="dxa"/>
          </w:tcPr>
          <w:p w14:paraId="0C7450A0" w14:textId="77777777" w:rsidR="00626B27" w:rsidRDefault="00626B27" w:rsidP="00182538">
            <w:pPr>
              <w:pStyle w:val="ListParagraph"/>
              <w:numPr>
                <w:ilvl w:val="0"/>
                <w:numId w:val="7"/>
              </w:numPr>
              <w:ind w:left="714" w:right="418" w:hanging="357"/>
              <w:rPr>
                <w:rFonts w:eastAsia="Times New Roman"/>
                <w:color w:val="000000"/>
                <w:sz w:val="24"/>
                <w:szCs w:val="24"/>
                <w:lang w:eastAsia="en-GB" w:bidi="ar-SA"/>
              </w:rPr>
            </w:pPr>
            <w:r>
              <w:rPr>
                <w:rFonts w:eastAsia="Times New Roman"/>
                <w:color w:val="000000"/>
                <w:sz w:val="24"/>
                <w:szCs w:val="24"/>
                <w:lang w:eastAsia="en-GB" w:bidi="ar-SA"/>
              </w:rPr>
              <w:t>Sexual Orientation</w:t>
            </w:r>
          </w:p>
          <w:p w14:paraId="150A0DED" w14:textId="77777777" w:rsidR="00626B27" w:rsidRDefault="00626B27" w:rsidP="00182538">
            <w:pPr>
              <w:pStyle w:val="ListParagraph"/>
              <w:numPr>
                <w:ilvl w:val="0"/>
                <w:numId w:val="7"/>
              </w:numPr>
              <w:ind w:left="714" w:right="418" w:hanging="357"/>
              <w:rPr>
                <w:rFonts w:eastAsia="Times New Roman"/>
                <w:color w:val="000000"/>
                <w:sz w:val="24"/>
                <w:szCs w:val="24"/>
                <w:lang w:eastAsia="en-GB" w:bidi="ar-SA"/>
              </w:rPr>
            </w:pPr>
            <w:r>
              <w:rPr>
                <w:rFonts w:eastAsia="Times New Roman"/>
                <w:color w:val="000000"/>
                <w:sz w:val="24"/>
                <w:szCs w:val="24"/>
                <w:lang w:eastAsia="en-GB" w:bidi="ar-SA"/>
              </w:rPr>
              <w:t>Gender Reassignment</w:t>
            </w:r>
          </w:p>
          <w:p w14:paraId="0C4D4F18" w14:textId="77777777" w:rsidR="00626B27" w:rsidRDefault="00626B27" w:rsidP="00182538">
            <w:pPr>
              <w:pStyle w:val="ListParagraph"/>
              <w:numPr>
                <w:ilvl w:val="0"/>
                <w:numId w:val="7"/>
              </w:numPr>
              <w:ind w:left="714" w:right="418" w:hanging="357"/>
              <w:rPr>
                <w:rFonts w:eastAsia="Times New Roman"/>
                <w:color w:val="000000"/>
                <w:sz w:val="24"/>
                <w:szCs w:val="24"/>
                <w:lang w:eastAsia="en-GB" w:bidi="ar-SA"/>
              </w:rPr>
            </w:pPr>
            <w:r>
              <w:rPr>
                <w:rFonts w:eastAsia="Times New Roman"/>
                <w:color w:val="000000"/>
                <w:sz w:val="24"/>
                <w:szCs w:val="24"/>
                <w:lang w:eastAsia="en-GB" w:bidi="ar-SA"/>
              </w:rPr>
              <w:t>Pregnancy and Maternity</w:t>
            </w:r>
          </w:p>
          <w:p w14:paraId="1311985B" w14:textId="0542FC27" w:rsidR="00626B27" w:rsidRPr="00626B27" w:rsidRDefault="00626B27" w:rsidP="00182538">
            <w:pPr>
              <w:pStyle w:val="ListParagraph"/>
              <w:numPr>
                <w:ilvl w:val="0"/>
                <w:numId w:val="7"/>
              </w:numPr>
              <w:ind w:left="714" w:right="418" w:hanging="357"/>
              <w:rPr>
                <w:rFonts w:eastAsia="Times New Roman"/>
                <w:color w:val="000000"/>
                <w:sz w:val="24"/>
                <w:szCs w:val="24"/>
                <w:lang w:eastAsia="en-GB" w:bidi="ar-SA"/>
              </w:rPr>
            </w:pPr>
            <w:r>
              <w:rPr>
                <w:rFonts w:eastAsia="Times New Roman"/>
                <w:color w:val="000000"/>
                <w:sz w:val="24"/>
                <w:szCs w:val="24"/>
                <w:lang w:eastAsia="en-GB" w:bidi="ar-SA"/>
              </w:rPr>
              <w:t>Marriage and Civil Partnership</w:t>
            </w:r>
          </w:p>
        </w:tc>
      </w:tr>
    </w:tbl>
    <w:p w14:paraId="04B8DFB0" w14:textId="77777777" w:rsidR="00626B27" w:rsidRPr="00626B27" w:rsidRDefault="00626B27" w:rsidP="000152B2">
      <w:pPr>
        <w:widowControl/>
        <w:shd w:val="clear" w:color="auto" w:fill="FFFFFF"/>
        <w:autoSpaceDE/>
        <w:autoSpaceDN/>
        <w:spacing w:after="270"/>
        <w:ind w:right="418"/>
        <w:rPr>
          <w:rFonts w:eastAsia="Times New Roman"/>
          <w:color w:val="000000"/>
          <w:sz w:val="24"/>
          <w:szCs w:val="24"/>
          <w:lang w:val="en-GB" w:eastAsia="en-GB" w:bidi="ar-SA"/>
        </w:rPr>
      </w:pPr>
    </w:p>
    <w:p w14:paraId="59A40FBE" w14:textId="7ED9DBB8" w:rsidR="008C3D13" w:rsidRPr="00626B27" w:rsidRDefault="008C3D13" w:rsidP="00182538">
      <w:pPr>
        <w:pStyle w:val="ListParagraph"/>
        <w:widowControl/>
        <w:numPr>
          <w:ilvl w:val="0"/>
          <w:numId w:val="6"/>
        </w:numPr>
        <w:shd w:val="clear" w:color="auto" w:fill="FFFFFF"/>
        <w:autoSpaceDE/>
        <w:autoSpaceDN/>
        <w:spacing w:after="270"/>
        <w:ind w:right="418"/>
        <w:rPr>
          <w:b/>
          <w:bCs/>
          <w:sz w:val="24"/>
          <w:szCs w:val="24"/>
          <w:lang w:val="en-GB"/>
        </w:rPr>
      </w:pPr>
      <w:r w:rsidRPr="00626B27">
        <w:rPr>
          <w:b/>
          <w:bCs/>
          <w:sz w:val="24"/>
          <w:szCs w:val="24"/>
          <w:lang w:val="en-GB"/>
        </w:rPr>
        <w:t>Public Sector Equality Duty</w:t>
      </w:r>
    </w:p>
    <w:p w14:paraId="6E930E48" w14:textId="2E032052" w:rsidR="004A729B" w:rsidRPr="00626B27" w:rsidRDefault="008C3D13" w:rsidP="000152B2">
      <w:pPr>
        <w:widowControl/>
        <w:shd w:val="clear" w:color="auto" w:fill="FFFFFF"/>
        <w:autoSpaceDE/>
        <w:autoSpaceDN/>
        <w:spacing w:after="270"/>
        <w:ind w:left="720" w:right="418"/>
        <w:rPr>
          <w:rFonts w:eastAsia="Times New Roman"/>
          <w:color w:val="000000"/>
          <w:sz w:val="24"/>
          <w:szCs w:val="24"/>
          <w:lang w:val="en-GB" w:eastAsia="en-GB" w:bidi="ar-SA"/>
        </w:rPr>
      </w:pPr>
      <w:r w:rsidRPr="00626B27">
        <w:rPr>
          <w:rFonts w:eastAsia="Times New Roman"/>
          <w:color w:val="000000"/>
          <w:sz w:val="24"/>
          <w:szCs w:val="24"/>
          <w:lang w:val="en-GB" w:eastAsia="en-GB" w:bidi="ar-SA"/>
        </w:rPr>
        <w:t xml:space="preserve">As public sector </w:t>
      </w:r>
      <w:r w:rsidR="000152B2" w:rsidRPr="00626B27">
        <w:rPr>
          <w:rFonts w:eastAsia="Times New Roman"/>
          <w:color w:val="000000"/>
          <w:sz w:val="24"/>
          <w:szCs w:val="24"/>
          <w:lang w:val="en-GB" w:eastAsia="en-GB" w:bidi="ar-SA"/>
        </w:rPr>
        <w:t>organisations</w:t>
      </w:r>
      <w:r w:rsidRPr="00626B27">
        <w:rPr>
          <w:rFonts w:eastAsia="Times New Roman"/>
          <w:color w:val="000000"/>
          <w:sz w:val="24"/>
          <w:szCs w:val="24"/>
          <w:lang w:val="en-GB" w:eastAsia="en-GB" w:bidi="ar-SA"/>
        </w:rPr>
        <w:t xml:space="preserve">, all NHS providers are required to demonstrate how they meet the Public Sector Equality Duty as outlined in section 149 of the Equality Act 2010. The general duties of the Public Sector Equality Duty require </w:t>
      </w:r>
      <w:r w:rsidR="00AF1EDC" w:rsidRPr="00626B27">
        <w:rPr>
          <w:rFonts w:eastAsia="Times New Roman"/>
          <w:color w:val="000000"/>
          <w:sz w:val="24"/>
          <w:szCs w:val="24"/>
          <w:lang w:val="en-GB" w:eastAsia="en-GB" w:bidi="ar-SA"/>
        </w:rPr>
        <w:t>organisation’s</w:t>
      </w:r>
      <w:r w:rsidRPr="00626B27">
        <w:rPr>
          <w:rFonts w:eastAsia="Times New Roman"/>
          <w:color w:val="000000"/>
          <w:sz w:val="24"/>
          <w:szCs w:val="24"/>
          <w:lang w:val="en-GB" w:eastAsia="en-GB" w:bidi="ar-SA"/>
        </w:rPr>
        <w:t xml:space="preserve"> to:</w:t>
      </w:r>
      <w:r w:rsidR="004A729B" w:rsidRPr="00626B27">
        <w:rPr>
          <w:rFonts w:eastAsia="Times New Roman"/>
          <w:color w:val="000000"/>
          <w:sz w:val="24"/>
          <w:szCs w:val="24"/>
          <w:lang w:val="en-GB" w:eastAsia="en-GB" w:bidi="ar-SA"/>
        </w:rPr>
        <w:t xml:space="preserve"> </w:t>
      </w:r>
    </w:p>
    <w:p w14:paraId="0B67987E" w14:textId="38147C80" w:rsidR="004A729B" w:rsidRPr="00632586" w:rsidRDefault="008C3D13" w:rsidP="00182538">
      <w:pPr>
        <w:pStyle w:val="Heading1"/>
        <w:numPr>
          <w:ilvl w:val="0"/>
          <w:numId w:val="4"/>
        </w:numPr>
        <w:ind w:right="418"/>
        <w:rPr>
          <w:b w:val="0"/>
          <w:bCs w:val="0"/>
          <w:color w:val="212B32"/>
          <w:sz w:val="24"/>
          <w:szCs w:val="24"/>
          <w:u w:val="none"/>
          <w:shd w:val="clear" w:color="auto" w:fill="F0F4F5"/>
        </w:rPr>
      </w:pPr>
      <w:bookmarkStart w:id="8" w:name="_Toc224813775"/>
      <w:r w:rsidRPr="000152B2">
        <w:rPr>
          <w:b w:val="0"/>
          <w:bCs w:val="0"/>
          <w:color w:val="212B32"/>
          <w:sz w:val="24"/>
          <w:szCs w:val="24"/>
          <w:u w:val="none"/>
        </w:rPr>
        <w:t>Eliminate unlawful discrimination, harassment and victimisation and other conduct prohibited by the Equality Act 2010.</w:t>
      </w:r>
      <w:bookmarkEnd w:id="8"/>
      <w:r w:rsidRPr="00626B27">
        <w:rPr>
          <w:b w:val="0"/>
          <w:bCs w:val="0"/>
          <w:color w:val="212B32"/>
          <w:sz w:val="24"/>
          <w:szCs w:val="24"/>
          <w:u w:val="none"/>
          <w:shd w:val="clear" w:color="auto" w:fill="F0F4F5"/>
        </w:rPr>
        <w:t xml:space="preserve"> </w:t>
      </w:r>
    </w:p>
    <w:p w14:paraId="1D6E00E6" w14:textId="3543C7D9" w:rsidR="004A729B" w:rsidRPr="00632586" w:rsidRDefault="008C3D13" w:rsidP="00182538">
      <w:pPr>
        <w:pStyle w:val="Heading1"/>
        <w:numPr>
          <w:ilvl w:val="0"/>
          <w:numId w:val="4"/>
        </w:numPr>
        <w:ind w:right="418"/>
        <w:rPr>
          <w:b w:val="0"/>
          <w:bCs w:val="0"/>
          <w:sz w:val="24"/>
          <w:szCs w:val="24"/>
          <w:u w:val="none"/>
        </w:rPr>
      </w:pPr>
      <w:bookmarkStart w:id="9" w:name="_Toc224813776"/>
      <w:r w:rsidRPr="00626B27">
        <w:rPr>
          <w:b w:val="0"/>
          <w:bCs w:val="0"/>
          <w:sz w:val="24"/>
          <w:szCs w:val="24"/>
          <w:u w:val="none"/>
        </w:rPr>
        <w:t>Advance equality of opportunity between people who share a protected</w:t>
      </w:r>
      <w:r w:rsidR="004A729B" w:rsidRPr="00632586">
        <w:rPr>
          <w:b w:val="0"/>
          <w:bCs w:val="0"/>
          <w:sz w:val="24"/>
          <w:szCs w:val="24"/>
          <w:u w:val="none"/>
        </w:rPr>
        <w:t xml:space="preserve"> </w:t>
      </w:r>
      <w:r w:rsidRPr="00626B27">
        <w:rPr>
          <w:b w:val="0"/>
          <w:bCs w:val="0"/>
          <w:sz w:val="24"/>
          <w:szCs w:val="24"/>
          <w:u w:val="none"/>
        </w:rPr>
        <w:t>characteristic and those who do not.</w:t>
      </w:r>
      <w:bookmarkEnd w:id="9"/>
    </w:p>
    <w:p w14:paraId="7A3ED641" w14:textId="1B8583B7" w:rsidR="00B81382" w:rsidRPr="003A0BC2" w:rsidRDefault="008C3D13" w:rsidP="00182538">
      <w:pPr>
        <w:pStyle w:val="Heading1"/>
        <w:numPr>
          <w:ilvl w:val="0"/>
          <w:numId w:val="4"/>
        </w:numPr>
        <w:ind w:right="418"/>
        <w:rPr>
          <w:b w:val="0"/>
          <w:bCs w:val="0"/>
          <w:sz w:val="24"/>
          <w:szCs w:val="24"/>
          <w:lang w:val="en-GB"/>
        </w:rPr>
      </w:pPr>
      <w:bookmarkStart w:id="10" w:name="_Toc224813777"/>
      <w:r w:rsidRPr="00626B27">
        <w:rPr>
          <w:b w:val="0"/>
          <w:bCs w:val="0"/>
          <w:sz w:val="24"/>
          <w:szCs w:val="24"/>
          <w:u w:val="none"/>
        </w:rPr>
        <w:t>Foster good relations between people who share a protected characteristic and those who do not.</w:t>
      </w:r>
      <w:bookmarkEnd w:id="10"/>
    </w:p>
    <w:p w14:paraId="6C2ABE56" w14:textId="77777777" w:rsidR="003A0BC2" w:rsidRPr="00632586" w:rsidRDefault="003A0BC2" w:rsidP="000152B2">
      <w:pPr>
        <w:pStyle w:val="Heading1"/>
        <w:ind w:left="1440" w:right="418"/>
        <w:rPr>
          <w:b w:val="0"/>
          <w:bCs w:val="0"/>
          <w:sz w:val="24"/>
          <w:szCs w:val="24"/>
          <w:lang w:val="en-GB"/>
        </w:rPr>
      </w:pPr>
    </w:p>
    <w:p w14:paraId="071862AB" w14:textId="77777777" w:rsidR="003A0BC2" w:rsidRPr="003A0BC2" w:rsidRDefault="008C3D13" w:rsidP="00182538">
      <w:pPr>
        <w:pStyle w:val="ListParagraph"/>
        <w:widowControl/>
        <w:numPr>
          <w:ilvl w:val="0"/>
          <w:numId w:val="6"/>
        </w:numPr>
        <w:shd w:val="clear" w:color="auto" w:fill="FFFFFF"/>
        <w:autoSpaceDE/>
        <w:autoSpaceDN/>
        <w:spacing w:after="270"/>
        <w:ind w:right="418"/>
        <w:rPr>
          <w:b/>
          <w:bCs/>
          <w:sz w:val="24"/>
          <w:szCs w:val="24"/>
          <w:lang w:val="en-GB"/>
        </w:rPr>
      </w:pPr>
      <w:r w:rsidRPr="003A0BC2">
        <w:rPr>
          <w:b/>
          <w:bCs/>
          <w:sz w:val="24"/>
          <w:szCs w:val="24"/>
          <w:lang w:val="en-GB"/>
        </w:rPr>
        <w:t xml:space="preserve">The Health and Care Act 2022 </w:t>
      </w:r>
    </w:p>
    <w:p w14:paraId="16E1C8D4" w14:textId="6077A1AE" w:rsidR="00B81382" w:rsidRPr="00632586" w:rsidRDefault="003A0BC2" w:rsidP="000152B2">
      <w:pPr>
        <w:pStyle w:val="ListParagraph"/>
        <w:widowControl/>
        <w:shd w:val="clear" w:color="auto" w:fill="FFFFFF"/>
        <w:autoSpaceDE/>
        <w:autoSpaceDN/>
        <w:spacing w:after="270"/>
        <w:ind w:left="720" w:right="418" w:firstLine="0"/>
        <w:rPr>
          <w:b/>
          <w:bCs/>
          <w:sz w:val="24"/>
          <w:szCs w:val="24"/>
          <w:lang w:val="en-GB"/>
        </w:rPr>
      </w:pPr>
      <w:r>
        <w:rPr>
          <w:sz w:val="24"/>
          <w:szCs w:val="24"/>
        </w:rPr>
        <w:t xml:space="preserve">This act </w:t>
      </w:r>
      <w:r w:rsidR="008C3D13" w:rsidRPr="00626B27">
        <w:rPr>
          <w:sz w:val="24"/>
          <w:szCs w:val="24"/>
        </w:rPr>
        <w:t>added</w:t>
      </w:r>
      <w:r w:rsidR="004A729B" w:rsidRPr="00632586">
        <w:rPr>
          <w:sz w:val="24"/>
          <w:szCs w:val="24"/>
        </w:rPr>
        <w:t xml:space="preserve"> an</w:t>
      </w:r>
      <w:r w:rsidR="008C3D13" w:rsidRPr="00626B27">
        <w:rPr>
          <w:sz w:val="24"/>
          <w:szCs w:val="24"/>
        </w:rPr>
        <w:t xml:space="preserve"> </w:t>
      </w:r>
      <w:r w:rsidR="004A729B" w:rsidRPr="00632586">
        <w:rPr>
          <w:sz w:val="24"/>
          <w:szCs w:val="24"/>
        </w:rPr>
        <w:t>additional</w:t>
      </w:r>
      <w:r w:rsidR="008C3D13" w:rsidRPr="00626B27">
        <w:rPr>
          <w:sz w:val="24"/>
          <w:szCs w:val="24"/>
        </w:rPr>
        <w:t xml:space="preserve"> legal duty on NHS organisations to consider health inequalities by addressing health inequity and social determinants of health directly. The legislative framework aims to support collaboration and partnership-working to integrate services for patients accessing care. Part of the measures included in the act are around changes to public health, social care, and the oversight of quality and safety. </w:t>
      </w:r>
    </w:p>
    <w:p w14:paraId="76D99C18" w14:textId="05D13FE5" w:rsidR="003A0BC2" w:rsidRPr="003A0BC2" w:rsidRDefault="003A0BC2" w:rsidP="000152B2">
      <w:pPr>
        <w:widowControl/>
        <w:shd w:val="clear" w:color="auto" w:fill="FFFFFF"/>
        <w:autoSpaceDE/>
        <w:autoSpaceDN/>
        <w:spacing w:after="270"/>
        <w:ind w:left="720" w:right="418"/>
        <w:rPr>
          <w:sz w:val="24"/>
          <w:szCs w:val="24"/>
          <w:lang w:val="en-GB"/>
        </w:rPr>
      </w:pPr>
      <w:r w:rsidRPr="003A0BC2">
        <w:rPr>
          <w:sz w:val="24"/>
          <w:szCs w:val="24"/>
          <w:lang w:val="en-GB"/>
        </w:rPr>
        <w:t>In delivery of the above</w:t>
      </w:r>
      <w:r>
        <w:rPr>
          <w:sz w:val="24"/>
          <w:szCs w:val="24"/>
          <w:lang w:val="en-GB"/>
        </w:rPr>
        <w:t xml:space="preserve"> legal duties</w:t>
      </w:r>
      <w:r w:rsidRPr="003A0BC2">
        <w:rPr>
          <w:sz w:val="24"/>
          <w:szCs w:val="24"/>
          <w:lang w:val="en-GB"/>
        </w:rPr>
        <w:t xml:space="preserve">, the Trust is required to participate in and publish results annually in relation to the NHS Equality Delivery System, the Workforce Race Equality Standard, the Workforce Disability Equality Standard, and the Gender Pay Gap Report. </w:t>
      </w:r>
      <w:r w:rsidR="00325596">
        <w:rPr>
          <w:sz w:val="24"/>
          <w:szCs w:val="24"/>
          <w:lang w:val="en-GB"/>
        </w:rPr>
        <w:t xml:space="preserve">All reports have been completed in line with statutory requirements and are available on the Trust website </w:t>
      </w:r>
      <w:hyperlink r:id="rId17" w:history="1">
        <w:r w:rsidR="00325596" w:rsidRPr="00A2702D">
          <w:rPr>
            <w:rStyle w:val="Hyperlink"/>
            <w:sz w:val="24"/>
            <w:szCs w:val="24"/>
            <w:lang w:val="en-GB"/>
          </w:rPr>
          <w:t>here</w:t>
        </w:r>
      </w:hyperlink>
      <w:r w:rsidR="00325596">
        <w:rPr>
          <w:sz w:val="24"/>
          <w:szCs w:val="24"/>
          <w:lang w:val="en-GB"/>
        </w:rPr>
        <w:t xml:space="preserve">. </w:t>
      </w:r>
    </w:p>
    <w:p w14:paraId="3BEF7845" w14:textId="77777777" w:rsidR="003A0BC2" w:rsidRDefault="003A0BC2" w:rsidP="003A0BC2">
      <w:pPr>
        <w:widowControl/>
        <w:shd w:val="clear" w:color="auto" w:fill="FFFFFF"/>
        <w:autoSpaceDE/>
        <w:autoSpaceDN/>
        <w:spacing w:after="270"/>
        <w:rPr>
          <w:b/>
          <w:bCs/>
          <w:sz w:val="24"/>
          <w:szCs w:val="24"/>
          <w:lang w:val="en-GB"/>
        </w:rPr>
      </w:pPr>
    </w:p>
    <w:p w14:paraId="73AE3DBE" w14:textId="77777777" w:rsidR="00750EE7" w:rsidRDefault="00750EE7" w:rsidP="003A0BC2">
      <w:pPr>
        <w:widowControl/>
        <w:shd w:val="clear" w:color="auto" w:fill="FFFFFF"/>
        <w:autoSpaceDE/>
        <w:autoSpaceDN/>
        <w:spacing w:after="270"/>
        <w:rPr>
          <w:b/>
          <w:bCs/>
          <w:sz w:val="24"/>
          <w:szCs w:val="24"/>
          <w:lang w:val="en-GB"/>
        </w:rPr>
      </w:pPr>
    </w:p>
    <w:p w14:paraId="10D05AA2" w14:textId="77777777" w:rsidR="00750EE7" w:rsidRPr="00750EE7" w:rsidRDefault="00750EE7" w:rsidP="00182538">
      <w:pPr>
        <w:pStyle w:val="Heading1"/>
        <w:numPr>
          <w:ilvl w:val="0"/>
          <w:numId w:val="1"/>
        </w:numPr>
        <w:rPr>
          <w:u w:val="none"/>
          <w:lang w:val="en-GB"/>
        </w:rPr>
      </w:pPr>
      <w:bookmarkStart w:id="11" w:name="_Toc224813778"/>
      <w:r w:rsidRPr="00750EE7">
        <w:rPr>
          <w:u w:val="none"/>
          <w:lang w:val="en-GB"/>
        </w:rPr>
        <w:t>Trust commitment to Anti-Racism</w:t>
      </w:r>
      <w:bookmarkEnd w:id="11"/>
    </w:p>
    <w:p w14:paraId="276C8B11" w14:textId="77777777" w:rsidR="0086489E" w:rsidRDefault="0086489E">
      <w:pPr>
        <w:pStyle w:val="BodyText"/>
        <w:spacing w:before="5"/>
        <w:rPr>
          <w:b/>
          <w:lang w:val="en-GB"/>
        </w:rPr>
      </w:pPr>
    </w:p>
    <w:p w14:paraId="405EB766" w14:textId="77777777" w:rsidR="000152B2" w:rsidRDefault="000152B2" w:rsidP="000152B2">
      <w:pPr>
        <w:pStyle w:val="BodyText"/>
        <w:spacing w:before="5"/>
        <w:ind w:left="360" w:right="560"/>
        <w:rPr>
          <w:bCs/>
          <w:lang w:val="en-GB"/>
        </w:rPr>
      </w:pPr>
      <w:r w:rsidRPr="000152B2">
        <w:rPr>
          <w:bCs/>
          <w:lang w:val="en-GB"/>
        </w:rPr>
        <w:t>The Trust has made a clear anti</w:t>
      </w:r>
      <w:r w:rsidRPr="000152B2">
        <w:rPr>
          <w:bCs/>
          <w:lang w:val="en-GB"/>
        </w:rPr>
        <w:noBreakHyphen/>
        <w:t>racism statement, acknowledging that racism exists within our communities, workplaces and</w:t>
      </w:r>
      <w:proofErr w:type="gramStart"/>
      <w:r w:rsidRPr="000152B2">
        <w:rPr>
          <w:bCs/>
          <w:lang w:val="en-GB"/>
        </w:rPr>
        <w:t>, in particular, within</w:t>
      </w:r>
      <w:proofErr w:type="gramEnd"/>
      <w:r w:rsidRPr="000152B2">
        <w:rPr>
          <w:bCs/>
          <w:lang w:val="en-GB"/>
        </w:rPr>
        <w:t xml:space="preserve"> the NHS. We recognise the impact that racism can have on staff experience, wellbeing and patient care, and we are committed to taking sustained action to address it.</w:t>
      </w:r>
    </w:p>
    <w:p w14:paraId="0854BB78" w14:textId="77777777" w:rsidR="000152B2" w:rsidRPr="000152B2" w:rsidRDefault="000152B2" w:rsidP="000152B2">
      <w:pPr>
        <w:pStyle w:val="BodyText"/>
        <w:spacing w:before="5"/>
        <w:ind w:left="360" w:right="560"/>
        <w:rPr>
          <w:bCs/>
          <w:lang w:val="en-GB"/>
        </w:rPr>
      </w:pPr>
    </w:p>
    <w:p w14:paraId="0CAE9BA6" w14:textId="77777777" w:rsidR="000152B2" w:rsidRDefault="000152B2" w:rsidP="000152B2">
      <w:pPr>
        <w:pStyle w:val="BodyText"/>
        <w:spacing w:before="5"/>
        <w:ind w:left="360" w:right="560"/>
        <w:rPr>
          <w:bCs/>
          <w:lang w:val="en-GB"/>
        </w:rPr>
      </w:pPr>
      <w:r w:rsidRPr="000152B2">
        <w:rPr>
          <w:bCs/>
          <w:lang w:val="en-GB"/>
        </w:rPr>
        <w:t>Building on the Zero Tolerance campaign launched in 2024, further work was undertaken during 2025/26 to strengthen our approach. This has included the development and implementation of a Violence and Aggression Policy, enhanced staff support resources, and continued awareness</w:t>
      </w:r>
      <w:r w:rsidRPr="000152B2">
        <w:rPr>
          <w:bCs/>
          <w:lang w:val="en-GB"/>
        </w:rPr>
        <w:noBreakHyphen/>
        <w:t>raising activity. Key initiatives during the year also included the celebration of Black History Month, supporting learning, dialogue and engagement across the organisation.</w:t>
      </w:r>
    </w:p>
    <w:p w14:paraId="1F327C52" w14:textId="77777777" w:rsidR="000152B2" w:rsidRPr="000152B2" w:rsidRDefault="000152B2" w:rsidP="000152B2">
      <w:pPr>
        <w:pStyle w:val="BodyText"/>
        <w:spacing w:before="5"/>
        <w:ind w:left="360" w:right="560"/>
        <w:rPr>
          <w:bCs/>
          <w:lang w:val="en-GB"/>
        </w:rPr>
      </w:pPr>
    </w:p>
    <w:p w14:paraId="292B1B49" w14:textId="661A91B9" w:rsidR="000152B2" w:rsidRPr="000152B2" w:rsidRDefault="000152B2" w:rsidP="000152B2">
      <w:pPr>
        <w:pStyle w:val="BodyText"/>
        <w:spacing w:before="5"/>
        <w:ind w:left="360" w:right="560"/>
        <w:rPr>
          <w:bCs/>
          <w:lang w:val="en-GB"/>
        </w:rPr>
      </w:pPr>
      <w:r w:rsidRPr="000152B2">
        <w:rPr>
          <w:bCs/>
          <w:lang w:val="en-GB"/>
        </w:rPr>
        <w:t>The Trust remains committed to eliminating racism in all its forms and to creating a safe, respectful and inclusive environment where all staff feel valued, supported and able to thrive.</w:t>
      </w:r>
    </w:p>
    <w:p w14:paraId="03C725F5" w14:textId="77777777" w:rsidR="0086489E" w:rsidRPr="00632586" w:rsidRDefault="0086489E" w:rsidP="000152B2">
      <w:pPr>
        <w:pStyle w:val="BodyText"/>
        <w:ind w:left="360"/>
        <w:rPr>
          <w:b/>
          <w:lang w:val="en-GB"/>
        </w:rPr>
      </w:pPr>
      <w:bookmarkStart w:id="12" w:name="_bookmark2"/>
      <w:bookmarkEnd w:id="12"/>
    </w:p>
    <w:p w14:paraId="7A47733A" w14:textId="021D3358" w:rsidR="00596CE8" w:rsidRPr="00596CE8" w:rsidRDefault="00596CE8" w:rsidP="00182538">
      <w:pPr>
        <w:pStyle w:val="Heading1"/>
        <w:numPr>
          <w:ilvl w:val="0"/>
          <w:numId w:val="1"/>
        </w:numPr>
        <w:ind w:firstLine="0"/>
        <w:rPr>
          <w:u w:val="none"/>
          <w:lang w:val="en-GB"/>
        </w:rPr>
      </w:pPr>
      <w:bookmarkStart w:id="13" w:name="_Toc224813781"/>
      <w:r w:rsidRPr="00596CE8">
        <w:rPr>
          <w:u w:val="none"/>
          <w:lang w:val="en-GB"/>
        </w:rPr>
        <w:t>EDI Strategic Objectives</w:t>
      </w:r>
      <w:bookmarkEnd w:id="13"/>
    </w:p>
    <w:p w14:paraId="19226F9A" w14:textId="77777777" w:rsidR="00596CE8" w:rsidRDefault="00596CE8" w:rsidP="000152B2">
      <w:pPr>
        <w:pStyle w:val="BodyText"/>
        <w:ind w:left="360" w:right="407"/>
        <w:jc w:val="both"/>
        <w:rPr>
          <w:lang w:val="en-GB"/>
        </w:rPr>
      </w:pPr>
    </w:p>
    <w:p w14:paraId="6B5C0544" w14:textId="44D83BBE" w:rsidR="0086489E" w:rsidRPr="00632586" w:rsidRDefault="00596CE8" w:rsidP="000152B2">
      <w:pPr>
        <w:pStyle w:val="BodyText"/>
        <w:ind w:left="360" w:right="407"/>
        <w:jc w:val="both"/>
        <w:rPr>
          <w:lang w:val="en-GB"/>
        </w:rPr>
      </w:pPr>
      <w:r>
        <w:rPr>
          <w:lang w:val="en-GB"/>
        </w:rPr>
        <w:t>Launched in 2023, our current Trust Strategy for Equality, Diversity and Inclusion vision is for the</w:t>
      </w:r>
      <w:r w:rsidR="00ED75C0" w:rsidRPr="00632586">
        <w:rPr>
          <w:lang w:val="en-GB"/>
        </w:rPr>
        <w:t xml:space="preserve"> Countess of Chester NHS Foundation Trust </w:t>
      </w:r>
      <w:r>
        <w:rPr>
          <w:lang w:val="en-GB"/>
        </w:rPr>
        <w:t>to</w:t>
      </w:r>
      <w:r w:rsidR="00ED75C0" w:rsidRPr="00632586">
        <w:rPr>
          <w:lang w:val="en-GB"/>
        </w:rPr>
        <w:t xml:space="preserve"> be and feel like a place where we all truly count.</w:t>
      </w:r>
      <w:r w:rsidR="00D03F25" w:rsidRPr="00632586">
        <w:rPr>
          <w:lang w:val="en-GB"/>
        </w:rPr>
        <w:t xml:space="preserve"> </w:t>
      </w:r>
    </w:p>
    <w:p w14:paraId="4442F2EB" w14:textId="77777777" w:rsidR="0086489E" w:rsidRPr="00632586" w:rsidRDefault="0086489E" w:rsidP="000152B2">
      <w:pPr>
        <w:pStyle w:val="BodyText"/>
        <w:ind w:left="360" w:right="407"/>
        <w:rPr>
          <w:lang w:val="en-GB"/>
        </w:rPr>
      </w:pPr>
    </w:p>
    <w:p w14:paraId="576E0CE4" w14:textId="40530A89" w:rsidR="0086489E" w:rsidRPr="00632586" w:rsidRDefault="00124874" w:rsidP="000152B2">
      <w:pPr>
        <w:pStyle w:val="BodyText"/>
        <w:ind w:left="360" w:right="407"/>
        <w:jc w:val="both"/>
        <w:rPr>
          <w:lang w:val="en-GB"/>
        </w:rPr>
      </w:pPr>
      <w:r w:rsidRPr="00632586">
        <w:rPr>
          <w:lang w:val="en-GB"/>
        </w:rPr>
        <w:t>Our strategic objectives commit to achieving the following outcomes:</w:t>
      </w:r>
    </w:p>
    <w:p w14:paraId="33F179C5" w14:textId="77777777" w:rsidR="0086489E" w:rsidRPr="00632586" w:rsidRDefault="0086489E" w:rsidP="000152B2">
      <w:pPr>
        <w:pStyle w:val="BodyText"/>
        <w:ind w:left="360" w:right="407"/>
        <w:rPr>
          <w:lang w:val="en-GB"/>
        </w:rPr>
      </w:pPr>
    </w:p>
    <w:p w14:paraId="51D94678" w14:textId="77777777" w:rsidR="0086489E" w:rsidRPr="00632586" w:rsidRDefault="00ED75C0" w:rsidP="00182538">
      <w:pPr>
        <w:pStyle w:val="ListParagraph"/>
        <w:numPr>
          <w:ilvl w:val="0"/>
          <w:numId w:val="10"/>
        </w:numPr>
        <w:tabs>
          <w:tab w:val="left" w:pos="1033"/>
        </w:tabs>
        <w:ind w:right="407"/>
        <w:rPr>
          <w:sz w:val="24"/>
          <w:szCs w:val="24"/>
          <w:lang w:val="en-GB"/>
        </w:rPr>
      </w:pPr>
      <w:r w:rsidRPr="00632586">
        <w:rPr>
          <w:spacing w:val="-14"/>
          <w:sz w:val="24"/>
          <w:szCs w:val="24"/>
          <w:lang w:val="en-GB"/>
        </w:rPr>
        <w:t xml:space="preserve">To </w:t>
      </w:r>
      <w:r w:rsidRPr="00632586">
        <w:rPr>
          <w:sz w:val="24"/>
          <w:szCs w:val="24"/>
          <w:lang w:val="en-GB"/>
        </w:rPr>
        <w:t>grow a compassionate and inclusive culture, which is evidenced by our employee and patient</w:t>
      </w:r>
      <w:r w:rsidRPr="00632586">
        <w:rPr>
          <w:spacing w:val="-1"/>
          <w:sz w:val="24"/>
          <w:szCs w:val="24"/>
          <w:lang w:val="en-GB"/>
        </w:rPr>
        <w:t xml:space="preserve"> </w:t>
      </w:r>
      <w:r w:rsidRPr="00632586">
        <w:rPr>
          <w:sz w:val="24"/>
          <w:szCs w:val="24"/>
          <w:lang w:val="en-GB"/>
        </w:rPr>
        <w:t>voices.</w:t>
      </w:r>
    </w:p>
    <w:p w14:paraId="17714383" w14:textId="30FF45AA" w:rsidR="0086489E" w:rsidRPr="00632586" w:rsidRDefault="00ED75C0" w:rsidP="00182538">
      <w:pPr>
        <w:pStyle w:val="ListParagraph"/>
        <w:numPr>
          <w:ilvl w:val="0"/>
          <w:numId w:val="10"/>
        </w:numPr>
        <w:tabs>
          <w:tab w:val="left" w:pos="1033"/>
        </w:tabs>
        <w:spacing w:before="1"/>
        <w:ind w:right="407"/>
        <w:rPr>
          <w:sz w:val="24"/>
          <w:szCs w:val="24"/>
          <w:lang w:val="en-GB"/>
        </w:rPr>
      </w:pPr>
      <w:r w:rsidRPr="00632586">
        <w:rPr>
          <w:spacing w:val="-14"/>
          <w:sz w:val="24"/>
          <w:szCs w:val="24"/>
          <w:lang w:val="en-GB"/>
        </w:rPr>
        <w:t>To</w:t>
      </w:r>
      <w:r w:rsidRPr="00632586">
        <w:rPr>
          <w:spacing w:val="-8"/>
          <w:sz w:val="24"/>
          <w:szCs w:val="24"/>
          <w:lang w:val="en-GB"/>
        </w:rPr>
        <w:t xml:space="preserve"> </w:t>
      </w:r>
      <w:r w:rsidRPr="00632586">
        <w:rPr>
          <w:sz w:val="24"/>
          <w:szCs w:val="24"/>
          <w:lang w:val="en-GB"/>
        </w:rPr>
        <w:t>evidence</w:t>
      </w:r>
      <w:r w:rsidRPr="00632586">
        <w:rPr>
          <w:spacing w:val="-11"/>
          <w:sz w:val="24"/>
          <w:szCs w:val="24"/>
          <w:lang w:val="en-GB"/>
        </w:rPr>
        <w:t xml:space="preserve"> </w:t>
      </w:r>
      <w:r w:rsidRPr="00632586">
        <w:rPr>
          <w:sz w:val="24"/>
          <w:szCs w:val="24"/>
          <w:lang w:val="en-GB"/>
        </w:rPr>
        <w:t>that</w:t>
      </w:r>
      <w:r w:rsidRPr="00632586">
        <w:rPr>
          <w:spacing w:val="-9"/>
          <w:sz w:val="24"/>
          <w:szCs w:val="24"/>
          <w:lang w:val="en-GB"/>
        </w:rPr>
        <w:t xml:space="preserve"> </w:t>
      </w:r>
      <w:r w:rsidRPr="00632586">
        <w:rPr>
          <w:sz w:val="24"/>
          <w:szCs w:val="24"/>
          <w:lang w:val="en-GB"/>
        </w:rPr>
        <w:t>we</w:t>
      </w:r>
      <w:r w:rsidRPr="00632586">
        <w:rPr>
          <w:spacing w:val="-10"/>
          <w:sz w:val="24"/>
          <w:szCs w:val="24"/>
          <w:lang w:val="en-GB"/>
        </w:rPr>
        <w:t xml:space="preserve"> </w:t>
      </w:r>
      <w:r w:rsidRPr="00632586">
        <w:rPr>
          <w:sz w:val="24"/>
          <w:szCs w:val="24"/>
          <w:lang w:val="en-GB"/>
        </w:rPr>
        <w:t>can</w:t>
      </w:r>
      <w:r w:rsidRPr="00632586">
        <w:rPr>
          <w:spacing w:val="-8"/>
          <w:sz w:val="24"/>
          <w:szCs w:val="24"/>
          <w:lang w:val="en-GB"/>
        </w:rPr>
        <w:t xml:space="preserve"> </w:t>
      </w:r>
      <w:r w:rsidRPr="00632586">
        <w:rPr>
          <w:sz w:val="24"/>
          <w:szCs w:val="24"/>
          <w:lang w:val="en-GB"/>
        </w:rPr>
        <w:t>meet</w:t>
      </w:r>
      <w:r w:rsidRPr="00632586">
        <w:rPr>
          <w:spacing w:val="-11"/>
          <w:sz w:val="24"/>
          <w:szCs w:val="24"/>
          <w:lang w:val="en-GB"/>
        </w:rPr>
        <w:t xml:space="preserve"> </w:t>
      </w:r>
      <w:r w:rsidRPr="00632586">
        <w:rPr>
          <w:sz w:val="24"/>
          <w:szCs w:val="24"/>
          <w:lang w:val="en-GB"/>
        </w:rPr>
        <w:t>the</w:t>
      </w:r>
      <w:r w:rsidRPr="00632586">
        <w:rPr>
          <w:spacing w:val="-8"/>
          <w:sz w:val="24"/>
          <w:szCs w:val="24"/>
          <w:lang w:val="en-GB"/>
        </w:rPr>
        <w:t xml:space="preserve"> </w:t>
      </w:r>
      <w:r w:rsidRPr="00632586">
        <w:rPr>
          <w:sz w:val="24"/>
          <w:szCs w:val="24"/>
          <w:lang w:val="en-GB"/>
        </w:rPr>
        <w:t>communication</w:t>
      </w:r>
      <w:r w:rsidRPr="00632586">
        <w:rPr>
          <w:spacing w:val="-7"/>
          <w:sz w:val="24"/>
          <w:szCs w:val="24"/>
          <w:lang w:val="en-GB"/>
        </w:rPr>
        <w:t xml:space="preserve"> </w:t>
      </w:r>
      <w:r w:rsidRPr="00632586">
        <w:rPr>
          <w:sz w:val="24"/>
          <w:szCs w:val="24"/>
          <w:lang w:val="en-GB"/>
        </w:rPr>
        <w:t>needs</w:t>
      </w:r>
      <w:r w:rsidRPr="00632586">
        <w:rPr>
          <w:spacing w:val="-9"/>
          <w:sz w:val="24"/>
          <w:szCs w:val="24"/>
          <w:lang w:val="en-GB"/>
        </w:rPr>
        <w:t xml:space="preserve"> </w:t>
      </w:r>
      <w:r w:rsidRPr="00632586">
        <w:rPr>
          <w:sz w:val="24"/>
          <w:szCs w:val="24"/>
          <w:lang w:val="en-GB"/>
        </w:rPr>
        <w:t>of</w:t>
      </w:r>
      <w:r w:rsidRPr="00632586">
        <w:rPr>
          <w:spacing w:val="-11"/>
          <w:sz w:val="24"/>
          <w:szCs w:val="24"/>
          <w:lang w:val="en-GB"/>
        </w:rPr>
        <w:t xml:space="preserve"> </w:t>
      </w:r>
      <w:r w:rsidRPr="00632586">
        <w:rPr>
          <w:sz w:val="24"/>
          <w:szCs w:val="24"/>
          <w:lang w:val="en-GB"/>
        </w:rPr>
        <w:t>patients</w:t>
      </w:r>
      <w:r w:rsidRPr="00632586">
        <w:rPr>
          <w:spacing w:val="-11"/>
          <w:sz w:val="24"/>
          <w:szCs w:val="24"/>
          <w:lang w:val="en-GB"/>
        </w:rPr>
        <w:t xml:space="preserve"> </w:t>
      </w:r>
      <w:r w:rsidRPr="00632586">
        <w:rPr>
          <w:sz w:val="24"/>
          <w:szCs w:val="24"/>
          <w:lang w:val="en-GB"/>
        </w:rPr>
        <w:t>and</w:t>
      </w:r>
      <w:r w:rsidRPr="00632586">
        <w:rPr>
          <w:spacing w:val="-7"/>
          <w:sz w:val="24"/>
          <w:szCs w:val="24"/>
          <w:lang w:val="en-GB"/>
        </w:rPr>
        <w:t xml:space="preserve"> </w:t>
      </w:r>
      <w:r w:rsidRPr="00632586">
        <w:rPr>
          <w:sz w:val="24"/>
          <w:szCs w:val="24"/>
          <w:lang w:val="en-GB"/>
        </w:rPr>
        <w:t>others,</w:t>
      </w:r>
      <w:r w:rsidRPr="00632586">
        <w:rPr>
          <w:spacing w:val="-12"/>
          <w:sz w:val="24"/>
          <w:szCs w:val="24"/>
          <w:lang w:val="en-GB"/>
        </w:rPr>
        <w:t xml:space="preserve"> </w:t>
      </w:r>
      <w:r w:rsidRPr="00632586">
        <w:rPr>
          <w:sz w:val="24"/>
          <w:szCs w:val="24"/>
          <w:lang w:val="en-GB"/>
        </w:rPr>
        <w:t>so</w:t>
      </w:r>
      <w:r w:rsidRPr="00632586">
        <w:rPr>
          <w:spacing w:val="-8"/>
          <w:sz w:val="24"/>
          <w:szCs w:val="24"/>
          <w:lang w:val="en-GB"/>
        </w:rPr>
        <w:t xml:space="preserve"> </w:t>
      </w:r>
      <w:r w:rsidRPr="00632586">
        <w:rPr>
          <w:sz w:val="24"/>
          <w:szCs w:val="24"/>
          <w:lang w:val="en-GB"/>
        </w:rPr>
        <w:t>that</w:t>
      </w:r>
      <w:r w:rsidRPr="00632586">
        <w:rPr>
          <w:spacing w:val="-11"/>
          <w:sz w:val="24"/>
          <w:szCs w:val="24"/>
          <w:lang w:val="en-GB"/>
        </w:rPr>
        <w:t xml:space="preserve"> </w:t>
      </w:r>
      <w:r w:rsidRPr="00632586">
        <w:rPr>
          <w:sz w:val="24"/>
          <w:szCs w:val="24"/>
          <w:lang w:val="en-GB"/>
        </w:rPr>
        <w:t xml:space="preserve">they are able to access </w:t>
      </w:r>
      <w:r w:rsidR="000A2904" w:rsidRPr="00632586">
        <w:rPr>
          <w:sz w:val="24"/>
          <w:szCs w:val="24"/>
          <w:lang w:val="en-GB"/>
        </w:rPr>
        <w:t xml:space="preserve">all </w:t>
      </w:r>
      <w:r w:rsidRPr="00632586">
        <w:rPr>
          <w:sz w:val="24"/>
          <w:szCs w:val="24"/>
          <w:lang w:val="en-GB"/>
        </w:rPr>
        <w:t>the services we</w:t>
      </w:r>
      <w:r w:rsidRPr="00632586">
        <w:rPr>
          <w:spacing w:val="-10"/>
          <w:sz w:val="24"/>
          <w:szCs w:val="24"/>
          <w:lang w:val="en-GB"/>
        </w:rPr>
        <w:t xml:space="preserve"> </w:t>
      </w:r>
      <w:r w:rsidRPr="00632586">
        <w:rPr>
          <w:spacing w:val="-4"/>
          <w:sz w:val="24"/>
          <w:szCs w:val="24"/>
          <w:lang w:val="en-GB"/>
        </w:rPr>
        <w:t>offer.</w:t>
      </w:r>
    </w:p>
    <w:p w14:paraId="6F37AADD" w14:textId="77777777" w:rsidR="0086489E" w:rsidRPr="00632586" w:rsidRDefault="00ED75C0" w:rsidP="00182538">
      <w:pPr>
        <w:pStyle w:val="ListParagraph"/>
        <w:numPr>
          <w:ilvl w:val="0"/>
          <w:numId w:val="10"/>
        </w:numPr>
        <w:tabs>
          <w:tab w:val="left" w:pos="1033"/>
        </w:tabs>
        <w:ind w:right="407"/>
        <w:rPr>
          <w:sz w:val="24"/>
          <w:szCs w:val="24"/>
          <w:lang w:val="en-GB"/>
        </w:rPr>
      </w:pPr>
      <w:r w:rsidRPr="00632586">
        <w:rPr>
          <w:spacing w:val="-14"/>
          <w:sz w:val="24"/>
          <w:szCs w:val="24"/>
          <w:lang w:val="en-GB"/>
        </w:rPr>
        <w:t>To</w:t>
      </w:r>
      <w:r w:rsidRPr="00632586">
        <w:rPr>
          <w:spacing w:val="-8"/>
          <w:sz w:val="24"/>
          <w:szCs w:val="24"/>
          <w:lang w:val="en-GB"/>
        </w:rPr>
        <w:t xml:space="preserve"> </w:t>
      </w:r>
      <w:r w:rsidRPr="00632586">
        <w:rPr>
          <w:sz w:val="24"/>
          <w:szCs w:val="24"/>
          <w:lang w:val="en-GB"/>
        </w:rPr>
        <w:t>widen</w:t>
      </w:r>
      <w:r w:rsidRPr="00632586">
        <w:rPr>
          <w:spacing w:val="-9"/>
          <w:sz w:val="24"/>
          <w:szCs w:val="24"/>
          <w:lang w:val="en-GB"/>
        </w:rPr>
        <w:t xml:space="preserve"> </w:t>
      </w:r>
      <w:r w:rsidRPr="00632586">
        <w:rPr>
          <w:sz w:val="24"/>
          <w:szCs w:val="24"/>
          <w:lang w:val="en-GB"/>
        </w:rPr>
        <w:t>participation</w:t>
      </w:r>
      <w:r w:rsidRPr="00632586">
        <w:rPr>
          <w:spacing w:val="-10"/>
          <w:sz w:val="24"/>
          <w:szCs w:val="24"/>
          <w:lang w:val="en-GB"/>
        </w:rPr>
        <w:t xml:space="preserve"> </w:t>
      </w:r>
      <w:r w:rsidRPr="00632586">
        <w:rPr>
          <w:sz w:val="24"/>
          <w:szCs w:val="24"/>
          <w:lang w:val="en-GB"/>
        </w:rPr>
        <w:t>in</w:t>
      </w:r>
      <w:r w:rsidRPr="00632586">
        <w:rPr>
          <w:spacing w:val="-7"/>
          <w:sz w:val="24"/>
          <w:szCs w:val="24"/>
          <w:lang w:val="en-GB"/>
        </w:rPr>
        <w:t xml:space="preserve"> </w:t>
      </w:r>
      <w:r w:rsidRPr="00632586">
        <w:rPr>
          <w:sz w:val="24"/>
          <w:szCs w:val="24"/>
          <w:lang w:val="en-GB"/>
        </w:rPr>
        <w:t>the</w:t>
      </w:r>
      <w:r w:rsidRPr="00632586">
        <w:rPr>
          <w:spacing w:val="-9"/>
          <w:sz w:val="24"/>
          <w:szCs w:val="24"/>
          <w:lang w:val="en-GB"/>
        </w:rPr>
        <w:t xml:space="preserve"> </w:t>
      </w:r>
      <w:r w:rsidRPr="00632586">
        <w:rPr>
          <w:sz w:val="24"/>
          <w:szCs w:val="24"/>
          <w:lang w:val="en-GB"/>
        </w:rPr>
        <w:t>delivery</w:t>
      </w:r>
      <w:r w:rsidRPr="00632586">
        <w:rPr>
          <w:spacing w:val="-12"/>
          <w:sz w:val="24"/>
          <w:szCs w:val="24"/>
          <w:lang w:val="en-GB"/>
        </w:rPr>
        <w:t xml:space="preserve"> </w:t>
      </w:r>
      <w:r w:rsidRPr="00632586">
        <w:rPr>
          <w:sz w:val="24"/>
          <w:szCs w:val="24"/>
          <w:lang w:val="en-GB"/>
        </w:rPr>
        <w:t>of</w:t>
      </w:r>
      <w:r w:rsidRPr="00632586">
        <w:rPr>
          <w:spacing w:val="-14"/>
          <w:sz w:val="24"/>
          <w:szCs w:val="24"/>
          <w:lang w:val="en-GB"/>
        </w:rPr>
        <w:t xml:space="preserve"> </w:t>
      </w:r>
      <w:r w:rsidRPr="00632586">
        <w:rPr>
          <w:sz w:val="24"/>
          <w:szCs w:val="24"/>
          <w:lang w:val="en-GB"/>
        </w:rPr>
        <w:t>Trust</w:t>
      </w:r>
      <w:r w:rsidRPr="00632586">
        <w:rPr>
          <w:spacing w:val="-7"/>
          <w:sz w:val="24"/>
          <w:szCs w:val="24"/>
          <w:lang w:val="en-GB"/>
        </w:rPr>
        <w:t xml:space="preserve"> </w:t>
      </w:r>
      <w:r w:rsidRPr="00632586">
        <w:rPr>
          <w:sz w:val="24"/>
          <w:szCs w:val="24"/>
          <w:lang w:val="en-GB"/>
        </w:rPr>
        <w:t>services</w:t>
      </w:r>
      <w:r w:rsidRPr="00632586">
        <w:rPr>
          <w:spacing w:val="-9"/>
          <w:sz w:val="24"/>
          <w:szCs w:val="24"/>
          <w:lang w:val="en-GB"/>
        </w:rPr>
        <w:t xml:space="preserve"> </w:t>
      </w:r>
      <w:r w:rsidRPr="00632586">
        <w:rPr>
          <w:sz w:val="24"/>
          <w:szCs w:val="24"/>
          <w:lang w:val="en-GB"/>
        </w:rPr>
        <w:t>for</w:t>
      </w:r>
      <w:r w:rsidRPr="00632586">
        <w:rPr>
          <w:spacing w:val="-8"/>
          <w:sz w:val="24"/>
          <w:szCs w:val="24"/>
          <w:lang w:val="en-GB"/>
        </w:rPr>
        <w:t xml:space="preserve"> </w:t>
      </w:r>
      <w:r w:rsidRPr="00632586">
        <w:rPr>
          <w:sz w:val="24"/>
          <w:szCs w:val="24"/>
          <w:lang w:val="en-GB"/>
        </w:rPr>
        <w:t>our</w:t>
      </w:r>
      <w:r w:rsidRPr="00632586">
        <w:rPr>
          <w:spacing w:val="-8"/>
          <w:sz w:val="24"/>
          <w:szCs w:val="24"/>
          <w:lang w:val="en-GB"/>
        </w:rPr>
        <w:t xml:space="preserve"> </w:t>
      </w:r>
      <w:r w:rsidRPr="00632586">
        <w:rPr>
          <w:sz w:val="24"/>
          <w:szCs w:val="24"/>
          <w:lang w:val="en-GB"/>
        </w:rPr>
        <w:t>local</w:t>
      </w:r>
      <w:r w:rsidRPr="00632586">
        <w:rPr>
          <w:spacing w:val="-9"/>
          <w:sz w:val="24"/>
          <w:szCs w:val="24"/>
          <w:lang w:val="en-GB"/>
        </w:rPr>
        <w:t xml:space="preserve"> </w:t>
      </w:r>
      <w:r w:rsidRPr="00632586">
        <w:rPr>
          <w:sz w:val="24"/>
          <w:szCs w:val="24"/>
          <w:lang w:val="en-GB"/>
        </w:rPr>
        <w:t>community</w:t>
      </w:r>
      <w:r w:rsidRPr="00632586">
        <w:rPr>
          <w:spacing w:val="-8"/>
          <w:sz w:val="24"/>
          <w:szCs w:val="24"/>
          <w:lang w:val="en-GB"/>
        </w:rPr>
        <w:t xml:space="preserve"> </w:t>
      </w:r>
      <w:r w:rsidRPr="00632586">
        <w:rPr>
          <w:sz w:val="24"/>
          <w:szCs w:val="24"/>
          <w:lang w:val="en-GB"/>
        </w:rPr>
        <w:t>by</w:t>
      </w:r>
      <w:r w:rsidRPr="00632586">
        <w:rPr>
          <w:spacing w:val="-10"/>
          <w:sz w:val="24"/>
          <w:szCs w:val="24"/>
          <w:lang w:val="en-GB"/>
        </w:rPr>
        <w:t xml:space="preserve"> </w:t>
      </w:r>
      <w:r w:rsidRPr="00632586">
        <w:rPr>
          <w:sz w:val="24"/>
          <w:szCs w:val="24"/>
          <w:lang w:val="en-GB"/>
        </w:rPr>
        <w:t>increasing employment opportunities across all protected</w:t>
      </w:r>
      <w:r w:rsidRPr="00632586">
        <w:rPr>
          <w:spacing w:val="-9"/>
          <w:sz w:val="24"/>
          <w:szCs w:val="24"/>
          <w:lang w:val="en-GB"/>
        </w:rPr>
        <w:t xml:space="preserve"> </w:t>
      </w:r>
      <w:r w:rsidRPr="00632586">
        <w:rPr>
          <w:sz w:val="24"/>
          <w:szCs w:val="24"/>
          <w:lang w:val="en-GB"/>
        </w:rPr>
        <w:t>characteristics.</w:t>
      </w:r>
    </w:p>
    <w:p w14:paraId="45A2DBEB" w14:textId="77777777" w:rsidR="0086489E" w:rsidRPr="00632586" w:rsidRDefault="00ED75C0" w:rsidP="00182538">
      <w:pPr>
        <w:pStyle w:val="ListParagraph"/>
        <w:numPr>
          <w:ilvl w:val="0"/>
          <w:numId w:val="10"/>
        </w:numPr>
        <w:tabs>
          <w:tab w:val="left" w:pos="1033"/>
        </w:tabs>
        <w:ind w:right="407"/>
        <w:rPr>
          <w:sz w:val="24"/>
          <w:szCs w:val="24"/>
          <w:lang w:val="en-GB"/>
        </w:rPr>
      </w:pPr>
      <w:r w:rsidRPr="00632586">
        <w:rPr>
          <w:spacing w:val="-14"/>
          <w:sz w:val="24"/>
          <w:szCs w:val="24"/>
          <w:lang w:val="en-GB"/>
        </w:rPr>
        <w:t xml:space="preserve">To </w:t>
      </w:r>
      <w:r w:rsidRPr="00632586">
        <w:rPr>
          <w:sz w:val="24"/>
          <w:szCs w:val="24"/>
          <w:lang w:val="en-GB"/>
        </w:rPr>
        <w:t>evidence our people are better equipped and feel confident to spot and deal with EDI issues in their day-to-day</w:t>
      </w:r>
      <w:r w:rsidRPr="00632586">
        <w:rPr>
          <w:spacing w:val="-3"/>
          <w:sz w:val="24"/>
          <w:szCs w:val="24"/>
          <w:lang w:val="en-GB"/>
        </w:rPr>
        <w:t xml:space="preserve"> </w:t>
      </w:r>
      <w:r w:rsidRPr="00632586">
        <w:rPr>
          <w:sz w:val="24"/>
          <w:szCs w:val="24"/>
          <w:lang w:val="en-GB"/>
        </w:rPr>
        <w:t>work.</w:t>
      </w:r>
    </w:p>
    <w:p w14:paraId="13DB9520" w14:textId="77777777" w:rsidR="0086489E" w:rsidRPr="00632586" w:rsidRDefault="00ED75C0" w:rsidP="00182538">
      <w:pPr>
        <w:pStyle w:val="ListParagraph"/>
        <w:numPr>
          <w:ilvl w:val="0"/>
          <w:numId w:val="10"/>
        </w:numPr>
        <w:tabs>
          <w:tab w:val="left" w:pos="1033"/>
        </w:tabs>
        <w:ind w:right="407"/>
        <w:rPr>
          <w:sz w:val="24"/>
          <w:szCs w:val="24"/>
          <w:lang w:val="en-GB"/>
        </w:rPr>
      </w:pPr>
      <w:r w:rsidRPr="00632586">
        <w:rPr>
          <w:spacing w:val="-14"/>
          <w:sz w:val="24"/>
          <w:szCs w:val="24"/>
          <w:lang w:val="en-GB"/>
        </w:rPr>
        <w:t>To</w:t>
      </w:r>
      <w:r w:rsidRPr="00632586">
        <w:rPr>
          <w:spacing w:val="-12"/>
          <w:sz w:val="24"/>
          <w:szCs w:val="24"/>
          <w:lang w:val="en-GB"/>
        </w:rPr>
        <w:t xml:space="preserve"> </w:t>
      </w:r>
      <w:r w:rsidRPr="00632586">
        <w:rPr>
          <w:sz w:val="24"/>
          <w:szCs w:val="24"/>
          <w:lang w:val="en-GB"/>
        </w:rPr>
        <w:t>evidence</w:t>
      </w:r>
      <w:r w:rsidRPr="00632586">
        <w:rPr>
          <w:spacing w:val="-12"/>
          <w:sz w:val="24"/>
          <w:szCs w:val="24"/>
          <w:lang w:val="en-GB"/>
        </w:rPr>
        <w:t xml:space="preserve"> </w:t>
      </w:r>
      <w:r w:rsidRPr="00632586">
        <w:rPr>
          <w:sz w:val="24"/>
          <w:szCs w:val="24"/>
          <w:lang w:val="en-GB"/>
        </w:rPr>
        <w:t>social</w:t>
      </w:r>
      <w:r w:rsidRPr="00632586">
        <w:rPr>
          <w:spacing w:val="-15"/>
          <w:sz w:val="24"/>
          <w:szCs w:val="24"/>
          <w:lang w:val="en-GB"/>
        </w:rPr>
        <w:t xml:space="preserve"> </w:t>
      </w:r>
      <w:r w:rsidRPr="00632586">
        <w:rPr>
          <w:sz w:val="24"/>
          <w:szCs w:val="24"/>
          <w:lang w:val="en-GB"/>
        </w:rPr>
        <w:t>disadvantage</w:t>
      </w:r>
      <w:r w:rsidRPr="00632586">
        <w:rPr>
          <w:spacing w:val="-15"/>
          <w:sz w:val="24"/>
          <w:szCs w:val="24"/>
          <w:lang w:val="en-GB"/>
        </w:rPr>
        <w:t xml:space="preserve"> </w:t>
      </w:r>
      <w:r w:rsidRPr="00632586">
        <w:rPr>
          <w:sz w:val="24"/>
          <w:szCs w:val="24"/>
          <w:lang w:val="en-GB"/>
        </w:rPr>
        <w:t>and</w:t>
      </w:r>
      <w:r w:rsidRPr="00632586">
        <w:rPr>
          <w:spacing w:val="-14"/>
          <w:sz w:val="24"/>
          <w:szCs w:val="24"/>
          <w:lang w:val="en-GB"/>
        </w:rPr>
        <w:t xml:space="preserve"> </w:t>
      </w:r>
      <w:r w:rsidRPr="00632586">
        <w:rPr>
          <w:sz w:val="24"/>
          <w:szCs w:val="24"/>
          <w:lang w:val="en-GB"/>
        </w:rPr>
        <w:t>health</w:t>
      </w:r>
      <w:r w:rsidRPr="00632586">
        <w:rPr>
          <w:spacing w:val="-14"/>
          <w:sz w:val="24"/>
          <w:szCs w:val="24"/>
          <w:lang w:val="en-GB"/>
        </w:rPr>
        <w:t xml:space="preserve"> </w:t>
      </w:r>
      <w:r w:rsidRPr="00632586">
        <w:rPr>
          <w:sz w:val="24"/>
          <w:szCs w:val="24"/>
          <w:lang w:val="en-GB"/>
        </w:rPr>
        <w:t>inequalities</w:t>
      </w:r>
      <w:r w:rsidRPr="00632586">
        <w:rPr>
          <w:spacing w:val="-12"/>
          <w:sz w:val="24"/>
          <w:szCs w:val="24"/>
          <w:lang w:val="en-GB"/>
        </w:rPr>
        <w:t xml:space="preserve"> </w:t>
      </w:r>
      <w:r w:rsidRPr="00632586">
        <w:rPr>
          <w:sz w:val="24"/>
          <w:szCs w:val="24"/>
          <w:lang w:val="en-GB"/>
        </w:rPr>
        <w:t>are</w:t>
      </w:r>
      <w:r w:rsidRPr="00632586">
        <w:rPr>
          <w:spacing w:val="-14"/>
          <w:sz w:val="24"/>
          <w:szCs w:val="24"/>
          <w:lang w:val="en-GB"/>
        </w:rPr>
        <w:t xml:space="preserve"> </w:t>
      </w:r>
      <w:r w:rsidRPr="00632586">
        <w:rPr>
          <w:sz w:val="24"/>
          <w:szCs w:val="24"/>
          <w:lang w:val="en-GB"/>
        </w:rPr>
        <w:t>addressed</w:t>
      </w:r>
      <w:r w:rsidRPr="00632586">
        <w:rPr>
          <w:spacing w:val="-14"/>
          <w:sz w:val="24"/>
          <w:szCs w:val="24"/>
          <w:lang w:val="en-GB"/>
        </w:rPr>
        <w:t xml:space="preserve"> </w:t>
      </w:r>
      <w:r w:rsidRPr="00632586">
        <w:rPr>
          <w:sz w:val="24"/>
          <w:szCs w:val="24"/>
          <w:lang w:val="en-GB"/>
        </w:rPr>
        <w:t>by</w:t>
      </w:r>
      <w:r w:rsidRPr="00632586">
        <w:rPr>
          <w:spacing w:val="-14"/>
          <w:sz w:val="24"/>
          <w:szCs w:val="24"/>
          <w:lang w:val="en-GB"/>
        </w:rPr>
        <w:t xml:space="preserve"> </w:t>
      </w:r>
      <w:r w:rsidRPr="00632586">
        <w:rPr>
          <w:sz w:val="24"/>
          <w:szCs w:val="24"/>
          <w:lang w:val="en-GB"/>
        </w:rPr>
        <w:t>putting</w:t>
      </w:r>
      <w:r w:rsidRPr="00632586">
        <w:rPr>
          <w:spacing w:val="-14"/>
          <w:sz w:val="24"/>
          <w:szCs w:val="24"/>
          <w:lang w:val="en-GB"/>
        </w:rPr>
        <w:t xml:space="preserve"> </w:t>
      </w:r>
      <w:r w:rsidRPr="00632586">
        <w:rPr>
          <w:sz w:val="24"/>
          <w:szCs w:val="24"/>
          <w:lang w:val="en-GB"/>
        </w:rPr>
        <w:t>EDI</w:t>
      </w:r>
      <w:r w:rsidRPr="00632586">
        <w:rPr>
          <w:spacing w:val="-15"/>
          <w:sz w:val="24"/>
          <w:szCs w:val="24"/>
          <w:lang w:val="en-GB"/>
        </w:rPr>
        <w:t xml:space="preserve"> </w:t>
      </w:r>
      <w:r w:rsidRPr="00632586">
        <w:rPr>
          <w:sz w:val="24"/>
          <w:szCs w:val="24"/>
          <w:lang w:val="en-GB"/>
        </w:rPr>
        <w:t>at</w:t>
      </w:r>
      <w:r w:rsidRPr="00632586">
        <w:rPr>
          <w:spacing w:val="-13"/>
          <w:sz w:val="24"/>
          <w:szCs w:val="24"/>
          <w:lang w:val="en-GB"/>
        </w:rPr>
        <w:t xml:space="preserve"> </w:t>
      </w:r>
      <w:r w:rsidRPr="00632586">
        <w:rPr>
          <w:sz w:val="24"/>
          <w:szCs w:val="24"/>
          <w:lang w:val="en-GB"/>
        </w:rPr>
        <w:t>the heart of our institutional processes and decision</w:t>
      </w:r>
      <w:r w:rsidRPr="00632586">
        <w:rPr>
          <w:spacing w:val="-8"/>
          <w:sz w:val="24"/>
          <w:szCs w:val="24"/>
          <w:lang w:val="en-GB"/>
        </w:rPr>
        <w:t xml:space="preserve"> </w:t>
      </w:r>
      <w:r w:rsidRPr="00632586">
        <w:rPr>
          <w:sz w:val="24"/>
          <w:szCs w:val="24"/>
          <w:lang w:val="en-GB"/>
        </w:rPr>
        <w:t>making.</w:t>
      </w:r>
    </w:p>
    <w:p w14:paraId="509E6AD7" w14:textId="7A9A3ADD" w:rsidR="00291B28" w:rsidRDefault="00ED75C0" w:rsidP="00182538">
      <w:pPr>
        <w:pStyle w:val="ListParagraph"/>
        <w:numPr>
          <w:ilvl w:val="0"/>
          <w:numId w:val="10"/>
        </w:numPr>
        <w:tabs>
          <w:tab w:val="left" w:pos="1033"/>
        </w:tabs>
        <w:ind w:right="407"/>
        <w:rPr>
          <w:sz w:val="24"/>
          <w:szCs w:val="24"/>
          <w:lang w:val="en-GB"/>
        </w:rPr>
      </w:pPr>
      <w:r w:rsidRPr="00632586">
        <w:rPr>
          <w:spacing w:val="-14"/>
          <w:sz w:val="24"/>
          <w:szCs w:val="24"/>
          <w:lang w:val="en-GB"/>
        </w:rPr>
        <w:t xml:space="preserve">To </w:t>
      </w:r>
      <w:r w:rsidRPr="00632586">
        <w:rPr>
          <w:sz w:val="24"/>
          <w:szCs w:val="24"/>
          <w:lang w:val="en-GB"/>
        </w:rPr>
        <w:t>evidence out commitment for promotion of EDI best practice by being recognised as exemplar in the Northwest Region and</w:t>
      </w:r>
      <w:r w:rsidRPr="00632586">
        <w:rPr>
          <w:spacing w:val="-5"/>
          <w:sz w:val="24"/>
          <w:szCs w:val="24"/>
          <w:lang w:val="en-GB"/>
        </w:rPr>
        <w:t xml:space="preserve"> </w:t>
      </w:r>
      <w:r w:rsidRPr="00632586">
        <w:rPr>
          <w:sz w:val="24"/>
          <w:szCs w:val="24"/>
          <w:lang w:val="en-GB"/>
        </w:rPr>
        <w:t>beyond.</w:t>
      </w:r>
    </w:p>
    <w:p w14:paraId="3846C848" w14:textId="77777777" w:rsidR="00B15C20" w:rsidRPr="00B15C20" w:rsidRDefault="00B15C20" w:rsidP="000152B2">
      <w:pPr>
        <w:pStyle w:val="ListParagraph"/>
        <w:tabs>
          <w:tab w:val="left" w:pos="1033"/>
        </w:tabs>
        <w:ind w:left="360" w:right="407" w:firstLine="0"/>
        <w:rPr>
          <w:sz w:val="24"/>
          <w:szCs w:val="24"/>
          <w:lang w:val="en-GB"/>
        </w:rPr>
      </w:pPr>
    </w:p>
    <w:p w14:paraId="6821FD74" w14:textId="57471ACE" w:rsidR="0086489E" w:rsidRPr="00632586" w:rsidRDefault="00291B28" w:rsidP="000152B2">
      <w:pPr>
        <w:pStyle w:val="BodyText"/>
        <w:ind w:left="360" w:right="407"/>
        <w:rPr>
          <w:lang w:val="en-GB"/>
        </w:rPr>
      </w:pPr>
      <w:r w:rsidRPr="00632586">
        <w:rPr>
          <w:lang w:val="en-GB"/>
        </w:rPr>
        <w:t xml:space="preserve">In November 2025, the Trust ratified a People Strategy 2025 – 2028 that reconfirmed their commitment to continue to develop workforce Equality, Diversity and Inclusion. </w:t>
      </w:r>
    </w:p>
    <w:p w14:paraId="4676DAD2" w14:textId="77777777" w:rsidR="00291B28" w:rsidRPr="00632586" w:rsidRDefault="00291B28" w:rsidP="000152B2">
      <w:pPr>
        <w:pStyle w:val="BodyText"/>
        <w:ind w:left="360" w:right="407"/>
        <w:rPr>
          <w:lang w:val="en-GB"/>
        </w:rPr>
      </w:pPr>
    </w:p>
    <w:p w14:paraId="23E6795A" w14:textId="3587F937" w:rsidR="00291B28" w:rsidRDefault="00291B28" w:rsidP="000152B2">
      <w:pPr>
        <w:pStyle w:val="BodyText"/>
        <w:ind w:left="360" w:right="407"/>
        <w:rPr>
          <w:lang w:val="en-GB"/>
        </w:rPr>
      </w:pPr>
      <w:r w:rsidRPr="00632586">
        <w:rPr>
          <w:lang w:val="en-GB"/>
        </w:rPr>
        <w:t xml:space="preserve">The Strategy outlines 4 key strands along with a broader commitment to creating the countess culture, with Equality, Diversity and Inclusion referenced within both Creating a sense of Belonging and creating the countess culture. </w:t>
      </w:r>
    </w:p>
    <w:p w14:paraId="4C5CD600" w14:textId="77777777" w:rsidR="00B15C20" w:rsidRDefault="00B15C20" w:rsidP="000152B2">
      <w:pPr>
        <w:pStyle w:val="BodyText"/>
        <w:ind w:left="360" w:right="407"/>
        <w:rPr>
          <w:lang w:val="en-GB"/>
        </w:rPr>
      </w:pPr>
    </w:p>
    <w:p w14:paraId="03373F05" w14:textId="71565540" w:rsidR="00B15C20" w:rsidRDefault="00B15C20" w:rsidP="000152B2">
      <w:pPr>
        <w:pStyle w:val="BodyText"/>
        <w:ind w:left="360" w:right="407"/>
        <w:rPr>
          <w:lang w:val="en-GB"/>
        </w:rPr>
      </w:pPr>
      <w:r>
        <w:rPr>
          <w:lang w:val="en-GB"/>
        </w:rPr>
        <w:t xml:space="preserve">Our commitments within this strategy include that we will foster an inclusive and diverse workplace where every individual feels respected and valued, our people are treated fairly, and any inequalities are addressed. Key actions include strengthening our EDI strategies, ensuring representation at all levels and addressing disparities in recruitment, pay, progression and experience, and increasing awareness campaigns and culture events that highlight and celebrate the diversity of our workforce. </w:t>
      </w:r>
    </w:p>
    <w:p w14:paraId="54D33FE2" w14:textId="77777777" w:rsidR="001F128D" w:rsidRDefault="001F128D">
      <w:pPr>
        <w:pStyle w:val="BodyText"/>
        <w:rPr>
          <w:lang w:val="en-GB"/>
        </w:rPr>
      </w:pPr>
    </w:p>
    <w:p w14:paraId="596E6777" w14:textId="39D7A7FF" w:rsidR="00B963C1" w:rsidRPr="00632586" w:rsidRDefault="00B963C1" w:rsidP="00182538">
      <w:pPr>
        <w:pStyle w:val="Heading1"/>
        <w:numPr>
          <w:ilvl w:val="0"/>
          <w:numId w:val="1"/>
        </w:numPr>
        <w:rPr>
          <w:lang w:val="en-GB"/>
        </w:rPr>
      </w:pPr>
      <w:bookmarkStart w:id="14" w:name="_Toc224813782"/>
      <w:r>
        <w:rPr>
          <w:lang w:val="en-GB"/>
        </w:rPr>
        <w:t>External Accreditations and/or Charter Marks</w:t>
      </w:r>
      <w:bookmarkEnd w:id="14"/>
    </w:p>
    <w:p w14:paraId="33C0A09D" w14:textId="77777777" w:rsidR="00291B28" w:rsidRDefault="00291B28">
      <w:pPr>
        <w:pStyle w:val="BodyText"/>
        <w:rPr>
          <w:lang w:val="en-GB"/>
        </w:rPr>
      </w:pPr>
    </w:p>
    <w:p w14:paraId="65B58020" w14:textId="20197175" w:rsidR="00D95AC8" w:rsidRDefault="00D95AC8">
      <w:pPr>
        <w:pStyle w:val="BodyText"/>
        <w:rPr>
          <w:lang w:val="en-GB"/>
        </w:rPr>
      </w:pPr>
      <w:r>
        <w:rPr>
          <w:lang w:val="en-GB"/>
        </w:rPr>
        <w:t xml:space="preserve">The Trust currently holds the following Equality, Diversity and Inclusion related accreditations and/or charter marks. </w:t>
      </w:r>
    </w:p>
    <w:p w14:paraId="41250B04" w14:textId="77777777" w:rsidR="00D95AC8" w:rsidRDefault="00D95AC8">
      <w:pPr>
        <w:pStyle w:val="BodyText"/>
        <w:rPr>
          <w:lang w:val="en-GB"/>
        </w:rPr>
      </w:pPr>
    </w:p>
    <w:p w14:paraId="1FCBF53E" w14:textId="0F9E2BF5" w:rsidR="00D95AC8" w:rsidRPr="00632586" w:rsidRDefault="00D95AC8">
      <w:pPr>
        <w:pStyle w:val="BodyText"/>
        <w:rPr>
          <w:lang w:val="en-GB"/>
        </w:rPr>
      </w:pPr>
      <w:r>
        <w:rPr>
          <w:noProof/>
          <w:lang w:val="en-GB"/>
        </w:rPr>
        <w:drawing>
          <wp:inline distT="0" distB="0" distL="0" distR="0" wp14:anchorId="0EB672AA" wp14:editId="5AF80445">
            <wp:extent cx="1924334" cy="875882"/>
            <wp:effectExtent l="0" t="0" r="0" b="635"/>
            <wp:docPr id="14842864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31722" cy="879245"/>
                    </a:xfrm>
                    <a:prstGeom prst="rect">
                      <a:avLst/>
                    </a:prstGeom>
                    <a:noFill/>
                  </pic:spPr>
                </pic:pic>
              </a:graphicData>
            </a:graphic>
          </wp:inline>
        </w:drawing>
      </w:r>
      <w:r w:rsidR="00831F0A">
        <w:rPr>
          <w:noProof/>
          <w:lang w:val="en-GB"/>
        </w:rPr>
        <w:drawing>
          <wp:inline distT="0" distB="0" distL="0" distR="0" wp14:anchorId="562FF8F4" wp14:editId="6B62BF1C">
            <wp:extent cx="2073321" cy="1057701"/>
            <wp:effectExtent l="0" t="0" r="3175" b="9525"/>
            <wp:docPr id="91907214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85773" cy="1064054"/>
                    </a:xfrm>
                    <a:prstGeom prst="rect">
                      <a:avLst/>
                    </a:prstGeom>
                    <a:noFill/>
                  </pic:spPr>
                </pic:pic>
              </a:graphicData>
            </a:graphic>
          </wp:inline>
        </w:drawing>
      </w:r>
      <w:r w:rsidR="00831F0A">
        <w:rPr>
          <w:noProof/>
          <w:lang w:val="en-GB"/>
        </w:rPr>
        <w:drawing>
          <wp:inline distT="0" distB="0" distL="0" distR="0" wp14:anchorId="21CCD653" wp14:editId="222033A5">
            <wp:extent cx="792374" cy="1528313"/>
            <wp:effectExtent l="0" t="0" r="8255" b="0"/>
            <wp:docPr id="14078851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02172" cy="1547210"/>
                    </a:xfrm>
                    <a:prstGeom prst="rect">
                      <a:avLst/>
                    </a:prstGeom>
                    <a:noFill/>
                  </pic:spPr>
                </pic:pic>
              </a:graphicData>
            </a:graphic>
          </wp:inline>
        </w:drawing>
      </w:r>
      <w:r w:rsidR="00E978DB">
        <w:rPr>
          <w:noProof/>
        </w:rPr>
        <mc:AlternateContent>
          <mc:Choice Requires="wps">
            <w:drawing>
              <wp:inline distT="0" distB="0" distL="0" distR="0" wp14:anchorId="544BA346" wp14:editId="74C3A545">
                <wp:extent cx="307340" cy="307340"/>
                <wp:effectExtent l="0" t="0" r="0" b="0"/>
                <wp:docPr id="144454974" name="AutoShape 1" descr="NHS Pastoral Care Quality Awar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7E07E5B" id="AutoShape 1" o:spid="_x0000_s1026" alt="NHS Pastoral Care Quality Award"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r w:rsidR="00E978DB">
        <w:rPr>
          <w:noProof/>
          <w:lang w:val="en-GB"/>
        </w:rPr>
        <w:drawing>
          <wp:inline distT="0" distB="0" distL="0" distR="0" wp14:anchorId="766A077D" wp14:editId="49850859">
            <wp:extent cx="1381125" cy="1428750"/>
            <wp:effectExtent l="0" t="0" r="9525" b="0"/>
            <wp:docPr id="1128020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81125" cy="1428750"/>
                    </a:xfrm>
                    <a:prstGeom prst="rect">
                      <a:avLst/>
                    </a:prstGeom>
                    <a:noFill/>
                  </pic:spPr>
                </pic:pic>
              </a:graphicData>
            </a:graphic>
          </wp:inline>
        </w:drawing>
      </w:r>
    </w:p>
    <w:p w14:paraId="46371363" w14:textId="6DE1CEF2" w:rsidR="0086489E" w:rsidRDefault="0086489E">
      <w:pPr>
        <w:spacing w:line="274" w:lineRule="exact"/>
        <w:rPr>
          <w:sz w:val="24"/>
          <w:lang w:val="en-GB"/>
        </w:rPr>
      </w:pPr>
    </w:p>
    <w:p w14:paraId="465A229B" w14:textId="2365BD1D" w:rsidR="00B963C1" w:rsidRDefault="00B963C1">
      <w:pPr>
        <w:spacing w:line="274" w:lineRule="exact"/>
        <w:rPr>
          <w:sz w:val="24"/>
          <w:lang w:val="en-GB"/>
        </w:rPr>
      </w:pPr>
    </w:p>
    <w:p w14:paraId="791B472F" w14:textId="6DADD1FC" w:rsidR="00750EE7" w:rsidRDefault="00750EE7" w:rsidP="00182538">
      <w:pPr>
        <w:pStyle w:val="Heading1"/>
        <w:numPr>
          <w:ilvl w:val="0"/>
          <w:numId w:val="1"/>
        </w:numPr>
        <w:rPr>
          <w:u w:val="thick"/>
          <w:lang w:val="en-GB"/>
        </w:rPr>
      </w:pPr>
      <w:bookmarkStart w:id="15" w:name="_bookmark5"/>
      <w:bookmarkStart w:id="16" w:name="_Toc224813783"/>
      <w:bookmarkEnd w:id="15"/>
      <w:r w:rsidRPr="00632586">
        <w:rPr>
          <w:u w:val="thick"/>
          <w:lang w:val="en-GB"/>
        </w:rPr>
        <w:t>Key Achievements</w:t>
      </w:r>
      <w:r>
        <w:rPr>
          <w:u w:val="thick"/>
          <w:lang w:val="en-GB"/>
        </w:rPr>
        <w:t xml:space="preserve"> – 2025/26</w:t>
      </w:r>
      <w:bookmarkStart w:id="17" w:name="_bookmark18"/>
      <w:bookmarkStart w:id="18" w:name="_bookmark19"/>
      <w:bookmarkEnd w:id="16"/>
      <w:bookmarkEnd w:id="17"/>
      <w:bookmarkEnd w:id="18"/>
    </w:p>
    <w:p w14:paraId="6424CC14" w14:textId="77777777" w:rsidR="001F128D" w:rsidRPr="001F128D" w:rsidRDefault="001F128D" w:rsidP="001F128D">
      <w:pPr>
        <w:pStyle w:val="Heading1"/>
        <w:ind w:left="0"/>
        <w:rPr>
          <w:u w:val="thick"/>
          <w:lang w:val="en-GB"/>
        </w:rPr>
      </w:pPr>
    </w:p>
    <w:p w14:paraId="3D82762B" w14:textId="77777777" w:rsidR="00750EE7" w:rsidRDefault="00750EE7" w:rsidP="00182538">
      <w:pPr>
        <w:pStyle w:val="TableText"/>
        <w:numPr>
          <w:ilvl w:val="0"/>
          <w:numId w:val="2"/>
        </w:numPr>
        <w:ind w:right="418"/>
        <w:rPr>
          <w:rFonts w:cs="Arial"/>
        </w:rPr>
      </w:pPr>
      <w:r>
        <w:rPr>
          <w:rFonts w:cs="Arial"/>
        </w:rPr>
        <w:t>Launched and embedded a Trust approach to Flexible Working</w:t>
      </w:r>
    </w:p>
    <w:p w14:paraId="50FC329A" w14:textId="77777777" w:rsidR="00750EE7" w:rsidRPr="009A2A5F" w:rsidRDefault="00750EE7" w:rsidP="000152B2">
      <w:pPr>
        <w:pStyle w:val="TableText"/>
        <w:ind w:left="360" w:right="418"/>
        <w:rPr>
          <w:rFonts w:cs="Arial"/>
        </w:rPr>
      </w:pPr>
      <w:r>
        <w:t xml:space="preserve">This </w:t>
      </w:r>
      <w:r w:rsidRPr="009A2A5F">
        <w:t xml:space="preserve">included a new policy and electronic process, </w:t>
      </w:r>
      <w:r>
        <w:t xml:space="preserve">ensuring all staff (including those with a disability or LTC) have access to flexible working to help them stay healthy in work. Over 500 staff have now utilised the new process to formerly request flexible working arrangements. </w:t>
      </w:r>
    </w:p>
    <w:p w14:paraId="762E15C2" w14:textId="77777777" w:rsidR="00750EE7" w:rsidRDefault="00750EE7" w:rsidP="000152B2">
      <w:pPr>
        <w:pStyle w:val="TableText"/>
        <w:ind w:left="360" w:right="418"/>
        <w:rPr>
          <w:rFonts w:cs="Arial"/>
        </w:rPr>
      </w:pPr>
    </w:p>
    <w:p w14:paraId="6105AF2E" w14:textId="77777777" w:rsidR="00750EE7" w:rsidRDefault="00750EE7" w:rsidP="00182538">
      <w:pPr>
        <w:pStyle w:val="TableText"/>
        <w:numPr>
          <w:ilvl w:val="0"/>
          <w:numId w:val="2"/>
        </w:numPr>
        <w:ind w:right="418"/>
        <w:rPr>
          <w:rFonts w:cs="Arial"/>
        </w:rPr>
      </w:pPr>
      <w:r>
        <w:rPr>
          <w:rFonts w:cs="Arial"/>
        </w:rPr>
        <w:t>Embedding and Extending the Trusts Health and Wellbeing offer for staff with Protected Characteristics</w:t>
      </w:r>
    </w:p>
    <w:p w14:paraId="321E73B8" w14:textId="77777777" w:rsidR="00750EE7" w:rsidRPr="009A2A5F" w:rsidRDefault="00750EE7" w:rsidP="00182538">
      <w:pPr>
        <w:pStyle w:val="TableText"/>
        <w:numPr>
          <w:ilvl w:val="1"/>
          <w:numId w:val="2"/>
        </w:numPr>
        <w:ind w:right="418"/>
        <w:rPr>
          <w:rFonts w:cs="Arial"/>
        </w:rPr>
      </w:pPr>
      <w:r>
        <w:rPr>
          <w:rFonts w:cs="Arial"/>
        </w:rPr>
        <w:t>L</w:t>
      </w:r>
      <w:r w:rsidRPr="00632586">
        <w:rPr>
          <w:rFonts w:cs="Arial"/>
        </w:rPr>
        <w:t>aunc</w:t>
      </w:r>
      <w:r>
        <w:rPr>
          <w:rFonts w:cs="Arial"/>
        </w:rPr>
        <w:t>h of</w:t>
      </w:r>
      <w:r w:rsidRPr="00632586">
        <w:rPr>
          <w:rFonts w:cs="Arial"/>
        </w:rPr>
        <w:t xml:space="preserve"> Stream, a financial wellbeing tool, further supporting staff to manage their finances. </w:t>
      </w:r>
    </w:p>
    <w:p w14:paraId="554A24EC" w14:textId="77777777" w:rsidR="00750EE7" w:rsidRDefault="00750EE7" w:rsidP="00182538">
      <w:pPr>
        <w:pStyle w:val="TableText"/>
        <w:numPr>
          <w:ilvl w:val="1"/>
          <w:numId w:val="2"/>
        </w:numPr>
        <w:ind w:right="418"/>
        <w:rPr>
          <w:rFonts w:cs="Arial"/>
        </w:rPr>
      </w:pPr>
      <w:r>
        <w:rPr>
          <w:rFonts w:cs="Arial"/>
        </w:rPr>
        <w:t>Continued provision and promotion of the Trusts Employee Assistance Programme</w:t>
      </w:r>
    </w:p>
    <w:p w14:paraId="18774BBA" w14:textId="77777777" w:rsidR="00750EE7" w:rsidRDefault="00750EE7" w:rsidP="000152B2">
      <w:pPr>
        <w:pStyle w:val="TableText"/>
        <w:ind w:left="360" w:right="418"/>
        <w:rPr>
          <w:rFonts w:cs="Arial"/>
        </w:rPr>
      </w:pPr>
    </w:p>
    <w:p w14:paraId="33A0D7D1" w14:textId="77777777" w:rsidR="00750EE7" w:rsidRDefault="00750EE7" w:rsidP="00182538">
      <w:pPr>
        <w:pStyle w:val="TableText"/>
        <w:numPr>
          <w:ilvl w:val="0"/>
          <w:numId w:val="2"/>
        </w:numPr>
        <w:ind w:right="418"/>
        <w:rPr>
          <w:rFonts w:cs="Arial"/>
        </w:rPr>
      </w:pPr>
      <w:r w:rsidRPr="00325596">
        <w:rPr>
          <w:rFonts w:cs="Arial"/>
        </w:rPr>
        <w:t>Ta</w:t>
      </w:r>
      <w:r>
        <w:rPr>
          <w:rFonts w:cs="Arial"/>
        </w:rPr>
        <w:t>rgeting Workforce</w:t>
      </w:r>
      <w:r w:rsidRPr="00325596">
        <w:rPr>
          <w:rFonts w:cs="Arial"/>
        </w:rPr>
        <w:t xml:space="preserve"> Health Inequalities </w:t>
      </w:r>
    </w:p>
    <w:p w14:paraId="3C843E13" w14:textId="77777777" w:rsidR="00750EE7" w:rsidRDefault="00750EE7" w:rsidP="000152B2">
      <w:pPr>
        <w:pStyle w:val="TableText"/>
        <w:ind w:left="360" w:right="418"/>
        <w:rPr>
          <w:rFonts w:cs="Arial"/>
        </w:rPr>
      </w:pPr>
      <w:r>
        <w:rPr>
          <w:rFonts w:cs="Arial"/>
        </w:rPr>
        <w:t xml:space="preserve">A calendar of health and wellbeing events have been delivered in 2025/26, targeting specific workforce health inequalities. These have included the following. </w:t>
      </w:r>
    </w:p>
    <w:p w14:paraId="384E2DE1" w14:textId="77777777" w:rsidR="00750EE7" w:rsidRDefault="00750EE7" w:rsidP="00182538">
      <w:pPr>
        <w:pStyle w:val="TableText"/>
        <w:numPr>
          <w:ilvl w:val="1"/>
          <w:numId w:val="2"/>
        </w:numPr>
        <w:ind w:right="418"/>
        <w:rPr>
          <w:rFonts w:cs="Arial"/>
        </w:rPr>
      </w:pPr>
      <w:r w:rsidRPr="009A2A5F">
        <w:rPr>
          <w:rFonts w:cs="Arial"/>
        </w:rPr>
        <w:t>Recognizing</w:t>
      </w:r>
      <w:r w:rsidRPr="00325596">
        <w:rPr>
          <w:rFonts w:cs="Arial"/>
        </w:rPr>
        <w:t xml:space="preserve"> the disproportionate impact of Diabetes on black and Asian communities, over 600 targeted emails were sent out to staff, with 115 diabetic assessments completed</w:t>
      </w:r>
      <w:r>
        <w:rPr>
          <w:rFonts w:cs="Arial"/>
        </w:rPr>
        <w:t xml:space="preserve"> as part of a Diabetes Awareness Event targeting BAME colleagues.</w:t>
      </w:r>
    </w:p>
    <w:p w14:paraId="2A42D573" w14:textId="773F79EC" w:rsidR="00750EE7" w:rsidRPr="007664ED" w:rsidRDefault="00750EE7" w:rsidP="00182538">
      <w:pPr>
        <w:pStyle w:val="TableText"/>
        <w:numPr>
          <w:ilvl w:val="1"/>
          <w:numId w:val="2"/>
        </w:numPr>
        <w:ind w:right="418"/>
        <w:rPr>
          <w:rFonts w:cs="Arial"/>
        </w:rPr>
      </w:pPr>
      <w:r w:rsidRPr="00632586">
        <w:rPr>
          <w:rFonts w:cs="Arial"/>
        </w:rPr>
        <w:t>Mental Health First Aid Training - Over the past year, our in</w:t>
      </w:r>
      <w:r w:rsidR="001F128D">
        <w:rPr>
          <w:rFonts w:cs="Arial"/>
        </w:rPr>
        <w:t>-</w:t>
      </w:r>
      <w:r w:rsidRPr="00632586">
        <w:rPr>
          <w:rFonts w:cs="Arial"/>
        </w:rPr>
        <w:t xml:space="preserve">house trainer has equipped 43 colleagues with Mental Health First Aid skills. Mental health is embedded in the staff network activities, the Enabled Network held a Mental Health Day event </w:t>
      </w:r>
    </w:p>
    <w:p w14:paraId="610365E8" w14:textId="77777777" w:rsidR="00750EE7" w:rsidRDefault="00750EE7" w:rsidP="000152B2">
      <w:pPr>
        <w:pStyle w:val="TableText"/>
        <w:ind w:right="418"/>
        <w:rPr>
          <w:rFonts w:cs="Arial"/>
        </w:rPr>
      </w:pPr>
    </w:p>
    <w:p w14:paraId="5A6959E9" w14:textId="77777777" w:rsidR="00750EE7" w:rsidRDefault="00750EE7" w:rsidP="00182538">
      <w:pPr>
        <w:pStyle w:val="TableText"/>
        <w:numPr>
          <w:ilvl w:val="0"/>
          <w:numId w:val="2"/>
        </w:numPr>
        <w:ind w:right="418"/>
        <w:rPr>
          <w:rFonts w:cs="Arial"/>
        </w:rPr>
      </w:pPr>
      <w:r>
        <w:rPr>
          <w:rFonts w:cs="Arial"/>
        </w:rPr>
        <w:t>Delivery of EDI Training and Awareness Sessions</w:t>
      </w:r>
    </w:p>
    <w:p w14:paraId="16AB1750" w14:textId="77777777" w:rsidR="00750EE7" w:rsidRPr="00100341" w:rsidRDefault="00750EE7" w:rsidP="00182538">
      <w:pPr>
        <w:pStyle w:val="TableText"/>
        <w:numPr>
          <w:ilvl w:val="1"/>
          <w:numId w:val="2"/>
        </w:numPr>
        <w:ind w:right="418"/>
        <w:rPr>
          <w:rFonts w:cs="Arial"/>
        </w:rPr>
      </w:pPr>
      <w:r w:rsidRPr="00632586">
        <w:t xml:space="preserve">Our overall Trust Equality, Diversity and Human Right Training compliance </w:t>
      </w:r>
      <w:r>
        <w:t>has remained consistently above target and as of February 26 is at 92%</w:t>
      </w:r>
      <w:r w:rsidRPr="00632586">
        <w:t>, demonstrating our staff commitment to learning about EDI</w:t>
      </w:r>
      <w:r>
        <w:t>.</w:t>
      </w:r>
    </w:p>
    <w:p w14:paraId="3CAA1F78" w14:textId="77777777" w:rsidR="00750EE7" w:rsidRPr="00100341" w:rsidRDefault="00750EE7" w:rsidP="00182538">
      <w:pPr>
        <w:pStyle w:val="TableText"/>
        <w:numPr>
          <w:ilvl w:val="1"/>
          <w:numId w:val="2"/>
        </w:numPr>
        <w:ind w:right="418"/>
        <w:rPr>
          <w:rFonts w:cs="Arial"/>
        </w:rPr>
      </w:pPr>
      <w:r>
        <w:t xml:space="preserve">Training compliance for LD and Autism Training e-learning has remained consistently above target and as of February 26 is currently </w:t>
      </w:r>
      <w:r w:rsidRPr="00AC23E4">
        <w:t>at 93%</w:t>
      </w:r>
    </w:p>
    <w:p w14:paraId="65861C67" w14:textId="77777777" w:rsidR="00750EE7" w:rsidRDefault="00750EE7" w:rsidP="00182538">
      <w:pPr>
        <w:pStyle w:val="TableText"/>
        <w:numPr>
          <w:ilvl w:val="1"/>
          <w:numId w:val="2"/>
        </w:numPr>
        <w:ind w:right="418"/>
        <w:rPr>
          <w:rFonts w:cs="Arial"/>
        </w:rPr>
      </w:pPr>
      <w:r>
        <w:t xml:space="preserve">Sexual Safety e-learning has been launched across the Trust for all staff to complete. </w:t>
      </w:r>
    </w:p>
    <w:p w14:paraId="64FC8524" w14:textId="77777777" w:rsidR="00750EE7" w:rsidRDefault="00750EE7" w:rsidP="00182538">
      <w:pPr>
        <w:pStyle w:val="TableText"/>
        <w:numPr>
          <w:ilvl w:val="1"/>
          <w:numId w:val="2"/>
        </w:numPr>
        <w:ind w:right="418"/>
        <w:rPr>
          <w:rFonts w:cs="Arial"/>
        </w:rPr>
      </w:pPr>
      <w:r w:rsidRPr="009A2A5F">
        <w:rPr>
          <w:rFonts w:cs="Arial"/>
        </w:rPr>
        <w:t>Ongoing delivery of EDI Training and Awareness Sessions</w:t>
      </w:r>
      <w:r>
        <w:rPr>
          <w:rFonts w:cs="Arial"/>
        </w:rPr>
        <w:t xml:space="preserve"> as part of </w:t>
      </w:r>
      <w:r w:rsidRPr="009A2A5F">
        <w:rPr>
          <w:rFonts w:cs="Arial"/>
        </w:rPr>
        <w:t xml:space="preserve">management and leadership development </w:t>
      </w:r>
    </w:p>
    <w:p w14:paraId="468C9B3B" w14:textId="77777777" w:rsidR="00750EE7" w:rsidRDefault="00750EE7" w:rsidP="00182538">
      <w:pPr>
        <w:pStyle w:val="TableText"/>
        <w:numPr>
          <w:ilvl w:val="1"/>
          <w:numId w:val="2"/>
        </w:numPr>
        <w:ind w:right="418"/>
        <w:rPr>
          <w:rFonts w:cs="Arial"/>
        </w:rPr>
      </w:pPr>
      <w:r>
        <w:rPr>
          <w:rFonts w:cs="Arial"/>
        </w:rPr>
        <w:lastRenderedPageBreak/>
        <w:t>Bespoke sessions on EDI, bystander and unconscious bias training provided to teams and staff groups including</w:t>
      </w:r>
      <w:r w:rsidRPr="009A2A5F">
        <w:rPr>
          <w:rFonts w:cs="Arial"/>
        </w:rPr>
        <w:t xml:space="preserve"> to therapies</w:t>
      </w:r>
      <w:r>
        <w:rPr>
          <w:rFonts w:cs="Arial"/>
        </w:rPr>
        <w:t xml:space="preserve">, </w:t>
      </w:r>
      <w:r w:rsidRPr="009A2A5F">
        <w:rPr>
          <w:rFonts w:cs="Arial"/>
        </w:rPr>
        <w:t>Ellesmere Port Hospital Staff</w:t>
      </w:r>
      <w:r>
        <w:rPr>
          <w:rFonts w:cs="Arial"/>
        </w:rPr>
        <w:t>,</w:t>
      </w:r>
      <w:r w:rsidRPr="009A2A5F">
        <w:rPr>
          <w:rFonts w:cs="Arial"/>
        </w:rPr>
        <w:t xml:space="preserve"> </w:t>
      </w:r>
      <w:r>
        <w:rPr>
          <w:rFonts w:cs="Arial"/>
        </w:rPr>
        <w:t>and Trust Apprentices</w:t>
      </w:r>
      <w:r w:rsidRPr="009A2A5F">
        <w:rPr>
          <w:rFonts w:cs="Arial"/>
        </w:rPr>
        <w:t xml:space="preserve">. </w:t>
      </w:r>
    </w:p>
    <w:p w14:paraId="034F80E1" w14:textId="39D0DB27" w:rsidR="00750EE7" w:rsidRPr="00750EE7" w:rsidRDefault="00750EE7" w:rsidP="00182538">
      <w:pPr>
        <w:pStyle w:val="TableText"/>
        <w:numPr>
          <w:ilvl w:val="1"/>
          <w:numId w:val="2"/>
        </w:numPr>
        <w:ind w:right="418"/>
        <w:rPr>
          <w:rFonts w:cs="Arial"/>
        </w:rPr>
      </w:pPr>
      <w:r w:rsidRPr="00632586">
        <w:rPr>
          <w:rFonts w:cs="Arial"/>
        </w:rPr>
        <w:t xml:space="preserve">The Trust supported 11 members of staff to complete the ethnically diverse leadership course (the Elevate Programme), with a commitment to support a further cohort in line with programme availability. </w:t>
      </w:r>
    </w:p>
    <w:p w14:paraId="1C0FF1CF" w14:textId="77777777" w:rsidR="00750EE7" w:rsidRDefault="00750EE7" w:rsidP="00182538">
      <w:pPr>
        <w:pStyle w:val="TableText"/>
        <w:numPr>
          <w:ilvl w:val="0"/>
          <w:numId w:val="2"/>
        </w:numPr>
        <w:ind w:right="418"/>
        <w:rPr>
          <w:rFonts w:cs="Arial"/>
        </w:rPr>
      </w:pPr>
      <w:r>
        <w:rPr>
          <w:rFonts w:cs="Arial"/>
        </w:rPr>
        <w:t>Further development of our Trust Staff Networks</w:t>
      </w:r>
      <w:r>
        <w:rPr>
          <w:rFonts w:cs="Arial"/>
        </w:rPr>
        <w:tab/>
      </w:r>
      <w:r>
        <w:rPr>
          <w:rFonts w:cs="Arial"/>
        </w:rPr>
        <w:tab/>
      </w:r>
      <w:r>
        <w:rPr>
          <w:rFonts w:cs="Arial"/>
        </w:rPr>
        <w:tab/>
      </w:r>
      <w:r>
        <w:rPr>
          <w:rFonts w:cs="Arial"/>
          <w:noProof/>
        </w:rPr>
        <w:drawing>
          <wp:inline distT="0" distB="0" distL="0" distR="0" wp14:anchorId="7AC3B40A" wp14:editId="40DEDC31">
            <wp:extent cx="2023745" cy="292735"/>
            <wp:effectExtent l="0" t="0" r="0" b="0"/>
            <wp:docPr id="17596700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23745" cy="292735"/>
                    </a:xfrm>
                    <a:prstGeom prst="rect">
                      <a:avLst/>
                    </a:prstGeom>
                    <a:noFill/>
                  </pic:spPr>
                </pic:pic>
              </a:graphicData>
            </a:graphic>
          </wp:inline>
        </w:drawing>
      </w:r>
    </w:p>
    <w:p w14:paraId="2ABC6347" w14:textId="0387B389" w:rsidR="00750EE7" w:rsidRDefault="00750EE7" w:rsidP="00182538">
      <w:pPr>
        <w:pStyle w:val="TableText"/>
        <w:numPr>
          <w:ilvl w:val="1"/>
          <w:numId w:val="2"/>
        </w:numPr>
        <w:ind w:right="418"/>
        <w:rPr>
          <w:rFonts w:cs="Arial"/>
        </w:rPr>
      </w:pPr>
      <w:r>
        <w:rPr>
          <w:rFonts w:cs="Arial"/>
        </w:rPr>
        <w:t>7 staff networks now established including the REACH network (formerly the BAME Network), the Women</w:t>
      </w:r>
      <w:r w:rsidR="001F128D">
        <w:rPr>
          <w:rFonts w:cs="Arial"/>
        </w:rPr>
        <w:t>’</w:t>
      </w:r>
      <w:r>
        <w:rPr>
          <w:rFonts w:cs="Arial"/>
        </w:rPr>
        <w:t xml:space="preserve">s network, the LGBTQ+ network, the ENABLED network, the Parents and Carers network, the Faith and Belief Network and the Armed Forces and Veterans Staff Network. </w:t>
      </w:r>
    </w:p>
    <w:p w14:paraId="18395371" w14:textId="77777777" w:rsidR="00750EE7" w:rsidRDefault="00750EE7" w:rsidP="00182538">
      <w:pPr>
        <w:pStyle w:val="TableText"/>
        <w:numPr>
          <w:ilvl w:val="1"/>
          <w:numId w:val="2"/>
        </w:numPr>
        <w:ind w:right="418"/>
        <w:rPr>
          <w:rFonts w:cs="Arial"/>
        </w:rPr>
      </w:pPr>
      <w:r>
        <w:rPr>
          <w:rFonts w:cs="Arial"/>
        </w:rPr>
        <w:t>Increased membership across all staff networks in year</w:t>
      </w:r>
    </w:p>
    <w:p w14:paraId="6A42D5D0" w14:textId="77777777" w:rsidR="00750EE7" w:rsidRDefault="00750EE7" w:rsidP="00182538">
      <w:pPr>
        <w:pStyle w:val="TableText"/>
        <w:numPr>
          <w:ilvl w:val="1"/>
          <w:numId w:val="2"/>
        </w:numPr>
        <w:ind w:right="418"/>
        <w:rPr>
          <w:rFonts w:cs="Arial"/>
        </w:rPr>
      </w:pPr>
      <w:r>
        <w:rPr>
          <w:rFonts w:cs="Arial"/>
        </w:rPr>
        <w:t xml:space="preserve">Key Staff Network Achievements in year have included the following. </w:t>
      </w:r>
    </w:p>
    <w:p w14:paraId="21117C82" w14:textId="77777777" w:rsidR="00750EE7" w:rsidRDefault="00750EE7" w:rsidP="00182538">
      <w:pPr>
        <w:pStyle w:val="TableText"/>
        <w:numPr>
          <w:ilvl w:val="2"/>
          <w:numId w:val="2"/>
        </w:numPr>
        <w:ind w:right="418"/>
        <w:rPr>
          <w:rFonts w:cs="Arial"/>
        </w:rPr>
      </w:pPr>
      <w:r>
        <w:rPr>
          <w:rFonts w:cs="Arial"/>
        </w:rPr>
        <w:t xml:space="preserve">Enabled Network – In 2025 the network designed and launched an ENABLED Staff passport, supporting their members to have conversations with their managers regarding adjustments in the workplace to support them in staying healthy in work. The network </w:t>
      </w:r>
      <w:proofErr w:type="gramStart"/>
      <w:r>
        <w:rPr>
          <w:rFonts w:cs="Arial"/>
        </w:rPr>
        <w:t>keep</w:t>
      </w:r>
      <w:proofErr w:type="gramEnd"/>
      <w:r>
        <w:rPr>
          <w:rFonts w:cs="Arial"/>
        </w:rPr>
        <w:t xml:space="preserve"> </w:t>
      </w:r>
      <w:proofErr w:type="spellStart"/>
      <w:r>
        <w:rPr>
          <w:rFonts w:cs="Arial"/>
        </w:rPr>
        <w:t>there</w:t>
      </w:r>
      <w:proofErr w:type="spellEnd"/>
      <w:r>
        <w:rPr>
          <w:rFonts w:cs="Arial"/>
        </w:rPr>
        <w:t xml:space="preserve"> members up to date via a regular newsletter and have also hosted a Mental Health Awareness Day. </w:t>
      </w:r>
    </w:p>
    <w:p w14:paraId="36E248F1" w14:textId="77777777" w:rsidR="00750EE7" w:rsidRDefault="00750EE7" w:rsidP="00182538">
      <w:pPr>
        <w:pStyle w:val="TableText"/>
        <w:numPr>
          <w:ilvl w:val="2"/>
          <w:numId w:val="2"/>
        </w:numPr>
        <w:ind w:right="418"/>
        <w:rPr>
          <w:rFonts w:cs="Arial"/>
        </w:rPr>
      </w:pPr>
      <w:r>
        <w:rPr>
          <w:rFonts w:cs="Arial"/>
        </w:rPr>
        <w:t xml:space="preserve">The </w:t>
      </w:r>
      <w:proofErr w:type="spellStart"/>
      <w:r>
        <w:rPr>
          <w:rFonts w:cs="Arial"/>
        </w:rPr>
        <w:t>Womens</w:t>
      </w:r>
      <w:proofErr w:type="spellEnd"/>
      <w:r>
        <w:rPr>
          <w:rFonts w:cs="Arial"/>
        </w:rPr>
        <w:t xml:space="preserve"> network has recruited new chairs and hosted there first Trust wide event celebrating International </w:t>
      </w:r>
      <w:proofErr w:type="spellStart"/>
      <w:r>
        <w:rPr>
          <w:rFonts w:cs="Arial"/>
        </w:rPr>
        <w:t>Womens</w:t>
      </w:r>
      <w:proofErr w:type="spellEnd"/>
      <w:r>
        <w:rPr>
          <w:rFonts w:cs="Arial"/>
        </w:rPr>
        <w:t xml:space="preserve"> Day</w:t>
      </w:r>
    </w:p>
    <w:p w14:paraId="2215047E" w14:textId="65ABC76C" w:rsidR="00750EE7" w:rsidRDefault="00750EE7" w:rsidP="00182538">
      <w:pPr>
        <w:pStyle w:val="TableText"/>
        <w:numPr>
          <w:ilvl w:val="2"/>
          <w:numId w:val="2"/>
        </w:numPr>
        <w:ind w:right="418"/>
        <w:rPr>
          <w:rFonts w:cs="Arial"/>
        </w:rPr>
      </w:pPr>
      <w:r>
        <w:rPr>
          <w:rFonts w:cs="Arial"/>
        </w:rPr>
        <w:t xml:space="preserve">The Faith and Belief Network have been active in supporting all faiths throughout the year, including the Trusts </w:t>
      </w:r>
      <w:r w:rsidR="001F128D">
        <w:rPr>
          <w:rFonts w:cs="Arial"/>
        </w:rPr>
        <w:t>M</w:t>
      </w:r>
      <w:r>
        <w:rPr>
          <w:rFonts w:cs="Arial"/>
        </w:rPr>
        <w:t xml:space="preserve">uslim staff through facilitating increased. </w:t>
      </w:r>
      <w:r w:rsidRPr="007664ED">
        <w:rPr>
          <w:rFonts w:cs="Arial"/>
        </w:rPr>
        <w:t>In addition, the Faith and Belief network facilitated increased access for Muslim brothers and sisters to prayer facilities during Ramadan</w:t>
      </w:r>
      <w:r>
        <w:rPr>
          <w:rFonts w:cs="Arial"/>
        </w:rPr>
        <w:t xml:space="preserve"> and providing Iftar bags to those staff who are shift for the break of fast. </w:t>
      </w:r>
    </w:p>
    <w:p w14:paraId="1B5A1F6E" w14:textId="77777777" w:rsidR="00750EE7" w:rsidRPr="00EF574B" w:rsidRDefault="00750EE7" w:rsidP="00182538">
      <w:pPr>
        <w:pStyle w:val="TableText"/>
        <w:numPr>
          <w:ilvl w:val="2"/>
          <w:numId w:val="2"/>
        </w:numPr>
        <w:ind w:right="418"/>
        <w:rPr>
          <w:rFonts w:cs="Arial"/>
        </w:rPr>
      </w:pPr>
      <w:r>
        <w:rPr>
          <w:rFonts w:cs="Arial"/>
        </w:rPr>
        <w:t xml:space="preserve">The Armed Forces and Veterans Staff Network has been established with a chair recruited. The network encouraged staff from across both the Countess and Cheshire and Wirral Partnership to mark the Armistice. Working in partnership with the Faith and Belief Network, this was led by the Trusts Chaplain. </w:t>
      </w:r>
    </w:p>
    <w:p w14:paraId="6B7487A4" w14:textId="77777777" w:rsidR="00750EE7" w:rsidRPr="00632586" w:rsidRDefault="00750EE7" w:rsidP="000152B2">
      <w:pPr>
        <w:pStyle w:val="ListParagraph"/>
        <w:ind w:right="418"/>
      </w:pPr>
    </w:p>
    <w:p w14:paraId="70847FC2" w14:textId="77777777" w:rsidR="00750EE7" w:rsidRDefault="00750EE7" w:rsidP="00182538">
      <w:pPr>
        <w:pStyle w:val="TableText"/>
        <w:numPr>
          <w:ilvl w:val="0"/>
          <w:numId w:val="8"/>
        </w:numPr>
        <w:ind w:right="418"/>
        <w:rPr>
          <w:rFonts w:cs="Arial"/>
        </w:rPr>
      </w:pPr>
      <w:r>
        <w:rPr>
          <w:rFonts w:cs="Arial"/>
        </w:rPr>
        <w:t>Tackling Violence and Aggression against Staff</w:t>
      </w:r>
    </w:p>
    <w:p w14:paraId="262625F2" w14:textId="77777777" w:rsidR="00750EE7" w:rsidRPr="004E03DD" w:rsidRDefault="00750EE7" w:rsidP="000152B2">
      <w:pPr>
        <w:pStyle w:val="TableText"/>
        <w:ind w:left="360" w:right="418"/>
        <w:rPr>
          <w:rFonts w:cs="Arial"/>
        </w:rPr>
      </w:pPr>
      <w:r>
        <w:rPr>
          <w:rFonts w:cs="Arial"/>
        </w:rPr>
        <w:t>Launch of the Trust</w:t>
      </w:r>
      <w:r w:rsidRPr="00632586">
        <w:rPr>
          <w:rFonts w:cs="Arial"/>
        </w:rPr>
        <w:t xml:space="preserve"> Violence and Aggression Policy</w:t>
      </w:r>
      <w:r>
        <w:rPr>
          <w:rFonts w:cs="Arial"/>
        </w:rPr>
        <w:t xml:space="preserve"> and a refreshed approach to staff support process, including reference to staff with protected characteristics recognising that these staff can be more likely to experience violence, aggression or abuse in the workplace.</w:t>
      </w:r>
    </w:p>
    <w:p w14:paraId="208A811E" w14:textId="77777777" w:rsidR="00750EE7" w:rsidRPr="00632586" w:rsidRDefault="00750EE7" w:rsidP="000152B2">
      <w:pPr>
        <w:pStyle w:val="TableText"/>
        <w:ind w:left="360" w:right="418"/>
        <w:rPr>
          <w:rFonts w:eastAsia="Times New Roman" w:cs="Arial"/>
          <w:color w:val="auto"/>
          <w:lang w:eastAsia="en-GB"/>
        </w:rPr>
      </w:pPr>
    </w:p>
    <w:p w14:paraId="7C882B52" w14:textId="77777777" w:rsidR="00750EE7" w:rsidRDefault="00750EE7" w:rsidP="00182538">
      <w:pPr>
        <w:pStyle w:val="TableText"/>
        <w:numPr>
          <w:ilvl w:val="0"/>
          <w:numId w:val="2"/>
        </w:numPr>
        <w:ind w:right="418"/>
        <w:rPr>
          <w:rFonts w:cs="Arial"/>
        </w:rPr>
      </w:pPr>
      <w:r>
        <w:rPr>
          <w:rFonts w:cs="Arial"/>
        </w:rPr>
        <w:t>Improved Governance for Workforce EDI</w:t>
      </w:r>
    </w:p>
    <w:p w14:paraId="0EF2D750" w14:textId="77777777" w:rsidR="00750EE7" w:rsidRDefault="00750EE7" w:rsidP="000152B2">
      <w:pPr>
        <w:pStyle w:val="TableText"/>
        <w:ind w:left="360" w:right="418"/>
        <w:rPr>
          <w:rFonts w:cs="Arial"/>
        </w:rPr>
      </w:pPr>
      <w:r w:rsidRPr="00632586">
        <w:rPr>
          <w:rFonts w:cs="Arial"/>
        </w:rPr>
        <w:t>The Trust has developed an integrated EDI Action Plan for workforce that has been designed to ensure a coordinated and visible approach to improving EDI across the workforce. This is reported and monitored via the People and Culture Sub-Committee with bi-annual reporting to People Committee in October and April.</w:t>
      </w:r>
    </w:p>
    <w:p w14:paraId="153AC88B" w14:textId="77777777" w:rsidR="00750EE7" w:rsidRDefault="00750EE7" w:rsidP="000152B2">
      <w:pPr>
        <w:pStyle w:val="TableText"/>
        <w:ind w:left="360" w:right="418"/>
        <w:rPr>
          <w:rFonts w:cs="Arial"/>
        </w:rPr>
      </w:pPr>
    </w:p>
    <w:p w14:paraId="74A45197" w14:textId="77777777" w:rsidR="003D1910" w:rsidRPr="00632586" w:rsidRDefault="003D1910" w:rsidP="00750EE7">
      <w:pPr>
        <w:pStyle w:val="Heading1"/>
        <w:ind w:left="0"/>
        <w:rPr>
          <w:sz w:val="24"/>
          <w:szCs w:val="24"/>
          <w:lang w:val="en-GB"/>
        </w:rPr>
      </w:pPr>
    </w:p>
    <w:p w14:paraId="75D95508" w14:textId="764D42EE" w:rsidR="00F91126" w:rsidRPr="00632586" w:rsidRDefault="00F91126" w:rsidP="00750EE7">
      <w:pPr>
        <w:pStyle w:val="Heading1"/>
        <w:ind w:left="360"/>
        <w:rPr>
          <w:rFonts w:eastAsia="Times New Roman"/>
          <w:color w:val="000000"/>
          <w:sz w:val="24"/>
          <w:szCs w:val="24"/>
          <w:lang w:val="en-GB" w:eastAsia="en-GB" w:bidi="ar-SA"/>
        </w:rPr>
      </w:pPr>
    </w:p>
    <w:p w14:paraId="675F58CC" w14:textId="7A348716" w:rsidR="00421022" w:rsidRPr="00632586" w:rsidRDefault="00421022" w:rsidP="00AB1896">
      <w:pPr>
        <w:pStyle w:val="Heading1"/>
        <w:ind w:left="0"/>
        <w:rPr>
          <w:sz w:val="24"/>
          <w:lang w:val="en-GB"/>
        </w:rPr>
        <w:sectPr w:rsidR="00421022" w:rsidRPr="00632586">
          <w:pgSz w:w="11910" w:h="16840"/>
          <w:pgMar w:top="1160" w:right="320" w:bottom="900" w:left="540" w:header="252" w:footer="628" w:gutter="0"/>
          <w:cols w:space="720"/>
        </w:sectPr>
      </w:pPr>
    </w:p>
    <w:p w14:paraId="4FDE7CAD" w14:textId="63E247F0" w:rsidR="0086489E" w:rsidRPr="00194459" w:rsidRDefault="00ED75C0" w:rsidP="00182538">
      <w:pPr>
        <w:pStyle w:val="Heading1"/>
        <w:numPr>
          <w:ilvl w:val="0"/>
          <w:numId w:val="1"/>
        </w:numPr>
        <w:rPr>
          <w:lang w:val="en-GB"/>
        </w:rPr>
      </w:pPr>
      <w:bookmarkStart w:id="19" w:name="_bookmark6"/>
      <w:bookmarkEnd w:id="19"/>
      <w:r w:rsidRPr="00194459">
        <w:rPr>
          <w:lang w:val="en-GB"/>
        </w:rPr>
        <w:lastRenderedPageBreak/>
        <w:t xml:space="preserve"> </w:t>
      </w:r>
      <w:bookmarkStart w:id="20" w:name="_Toc224813784"/>
      <w:r w:rsidR="00194459">
        <w:rPr>
          <w:lang w:val="en-GB"/>
        </w:rPr>
        <w:t xml:space="preserve">Workforce </w:t>
      </w:r>
      <w:r w:rsidR="00325596">
        <w:rPr>
          <w:lang w:val="en-GB"/>
        </w:rPr>
        <w:t xml:space="preserve">Equality and </w:t>
      </w:r>
      <w:r w:rsidRPr="00194459">
        <w:rPr>
          <w:lang w:val="en-GB"/>
        </w:rPr>
        <w:t xml:space="preserve">Diversity </w:t>
      </w:r>
      <w:r w:rsidR="00325596">
        <w:rPr>
          <w:lang w:val="en-GB"/>
        </w:rPr>
        <w:t>Profile</w:t>
      </w:r>
      <w:bookmarkEnd w:id="20"/>
    </w:p>
    <w:p w14:paraId="2561C846" w14:textId="77777777" w:rsidR="0086489E" w:rsidRPr="00632586" w:rsidRDefault="0086489E">
      <w:pPr>
        <w:pStyle w:val="BodyText"/>
        <w:spacing w:before="5"/>
        <w:rPr>
          <w:b/>
          <w:sz w:val="19"/>
          <w:lang w:val="en-GB"/>
        </w:rPr>
      </w:pPr>
    </w:p>
    <w:p w14:paraId="334CED96" w14:textId="506581E9" w:rsidR="0086489E" w:rsidRPr="00632586" w:rsidRDefault="00ED75C0" w:rsidP="00182538">
      <w:pPr>
        <w:pStyle w:val="Heading1"/>
        <w:numPr>
          <w:ilvl w:val="1"/>
          <w:numId w:val="1"/>
        </w:numPr>
        <w:rPr>
          <w:lang w:val="en-GB"/>
        </w:rPr>
      </w:pPr>
      <w:bookmarkStart w:id="21" w:name="_bookmark7"/>
      <w:bookmarkStart w:id="22" w:name="_Toc224813785"/>
      <w:bookmarkEnd w:id="21"/>
      <w:r w:rsidRPr="00632586">
        <w:rPr>
          <w:lang w:val="en-GB"/>
        </w:rPr>
        <w:t>Diversity</w:t>
      </w:r>
      <w:r w:rsidR="008F2320">
        <w:rPr>
          <w:lang w:val="en-GB"/>
        </w:rPr>
        <w:t xml:space="preserve"> Profile</w:t>
      </w:r>
      <w:r w:rsidRPr="00632586">
        <w:rPr>
          <w:lang w:val="en-GB"/>
        </w:rPr>
        <w:t xml:space="preserve"> and Report Data – Principles</w:t>
      </w:r>
      <w:bookmarkEnd w:id="22"/>
    </w:p>
    <w:p w14:paraId="29436A43" w14:textId="77777777" w:rsidR="0086489E" w:rsidRPr="00632586" w:rsidRDefault="0086489E">
      <w:pPr>
        <w:pStyle w:val="BodyText"/>
        <w:rPr>
          <w:b/>
          <w:sz w:val="26"/>
          <w:lang w:val="en-GB"/>
        </w:rPr>
      </w:pPr>
    </w:p>
    <w:p w14:paraId="2EBB45F7" w14:textId="19C389A0" w:rsidR="0086489E" w:rsidRPr="00632586" w:rsidRDefault="00ED75C0" w:rsidP="00D03F25">
      <w:pPr>
        <w:pStyle w:val="BodyText"/>
        <w:ind w:left="180" w:right="406"/>
        <w:jc w:val="both"/>
        <w:rPr>
          <w:lang w:val="en-GB"/>
        </w:rPr>
      </w:pPr>
      <w:r w:rsidRPr="00897F7D">
        <w:rPr>
          <w:lang w:val="en-GB"/>
        </w:rPr>
        <w:t>The</w:t>
      </w:r>
      <w:r w:rsidRPr="00897F7D">
        <w:rPr>
          <w:spacing w:val="-16"/>
          <w:lang w:val="en-GB"/>
        </w:rPr>
        <w:t xml:space="preserve"> </w:t>
      </w:r>
      <w:r w:rsidRPr="00897F7D">
        <w:rPr>
          <w:lang w:val="en-GB"/>
        </w:rPr>
        <w:t>data</w:t>
      </w:r>
      <w:r w:rsidRPr="00897F7D">
        <w:rPr>
          <w:spacing w:val="-16"/>
          <w:lang w:val="en-GB"/>
        </w:rPr>
        <w:t xml:space="preserve"> </w:t>
      </w:r>
      <w:r w:rsidRPr="00897F7D">
        <w:rPr>
          <w:lang w:val="en-GB"/>
        </w:rPr>
        <w:t>used</w:t>
      </w:r>
      <w:r w:rsidRPr="00897F7D">
        <w:rPr>
          <w:spacing w:val="-16"/>
          <w:lang w:val="en-GB"/>
        </w:rPr>
        <w:t xml:space="preserve"> </w:t>
      </w:r>
      <w:r w:rsidRPr="00897F7D">
        <w:rPr>
          <w:lang w:val="en-GB"/>
        </w:rPr>
        <w:t>in</w:t>
      </w:r>
      <w:r w:rsidRPr="00897F7D">
        <w:rPr>
          <w:spacing w:val="-16"/>
          <w:lang w:val="en-GB"/>
        </w:rPr>
        <w:t xml:space="preserve"> </w:t>
      </w:r>
      <w:r w:rsidRPr="00897F7D">
        <w:rPr>
          <w:lang w:val="en-GB"/>
        </w:rPr>
        <w:t>this</w:t>
      </w:r>
      <w:r w:rsidRPr="00897F7D">
        <w:rPr>
          <w:spacing w:val="-17"/>
          <w:lang w:val="en-GB"/>
        </w:rPr>
        <w:t xml:space="preserve"> </w:t>
      </w:r>
      <w:r w:rsidRPr="00897F7D">
        <w:rPr>
          <w:lang w:val="en-GB"/>
        </w:rPr>
        <w:t>report</w:t>
      </w:r>
      <w:r w:rsidRPr="00897F7D">
        <w:rPr>
          <w:spacing w:val="-17"/>
          <w:lang w:val="en-GB"/>
        </w:rPr>
        <w:t xml:space="preserve"> </w:t>
      </w:r>
      <w:r w:rsidRPr="00897F7D">
        <w:rPr>
          <w:lang w:val="en-GB"/>
        </w:rPr>
        <w:t>is</w:t>
      </w:r>
      <w:r w:rsidRPr="00897F7D">
        <w:rPr>
          <w:spacing w:val="-17"/>
          <w:lang w:val="en-GB"/>
        </w:rPr>
        <w:t xml:space="preserve"> </w:t>
      </w:r>
      <w:r w:rsidRPr="00897F7D">
        <w:rPr>
          <w:lang w:val="en-GB"/>
        </w:rPr>
        <w:t>sourced</w:t>
      </w:r>
      <w:r w:rsidRPr="00897F7D">
        <w:rPr>
          <w:spacing w:val="-15"/>
          <w:lang w:val="en-GB"/>
        </w:rPr>
        <w:t xml:space="preserve"> </w:t>
      </w:r>
      <w:r w:rsidRPr="00897F7D">
        <w:rPr>
          <w:lang w:val="en-GB"/>
        </w:rPr>
        <w:t>from</w:t>
      </w:r>
      <w:r w:rsidRPr="00897F7D">
        <w:rPr>
          <w:spacing w:val="-17"/>
          <w:lang w:val="en-GB"/>
        </w:rPr>
        <w:t xml:space="preserve"> </w:t>
      </w:r>
      <w:r w:rsidRPr="00897F7D">
        <w:rPr>
          <w:lang w:val="en-GB"/>
        </w:rPr>
        <w:t>Electronic</w:t>
      </w:r>
      <w:r w:rsidRPr="00897F7D">
        <w:rPr>
          <w:spacing w:val="-17"/>
          <w:lang w:val="en-GB"/>
        </w:rPr>
        <w:t xml:space="preserve"> </w:t>
      </w:r>
      <w:r w:rsidRPr="00897F7D">
        <w:rPr>
          <w:lang w:val="en-GB"/>
        </w:rPr>
        <w:t>Staff</w:t>
      </w:r>
      <w:r w:rsidRPr="00897F7D">
        <w:rPr>
          <w:spacing w:val="-16"/>
          <w:lang w:val="en-GB"/>
        </w:rPr>
        <w:t xml:space="preserve"> </w:t>
      </w:r>
      <w:r w:rsidRPr="00897F7D">
        <w:rPr>
          <w:lang w:val="en-GB"/>
        </w:rPr>
        <w:t>Record</w:t>
      </w:r>
      <w:r w:rsidRPr="00897F7D">
        <w:rPr>
          <w:spacing w:val="-16"/>
          <w:lang w:val="en-GB"/>
        </w:rPr>
        <w:t xml:space="preserve"> </w:t>
      </w:r>
      <w:r w:rsidRPr="00897F7D">
        <w:rPr>
          <w:lang w:val="en-GB"/>
        </w:rPr>
        <w:t>(ESR),</w:t>
      </w:r>
      <w:r w:rsidRPr="00897F7D">
        <w:rPr>
          <w:spacing w:val="-16"/>
          <w:lang w:val="en-GB"/>
        </w:rPr>
        <w:t xml:space="preserve"> </w:t>
      </w:r>
      <w:r w:rsidR="00325596">
        <w:rPr>
          <w:lang w:val="en-GB"/>
        </w:rPr>
        <w:t xml:space="preserve">the Office of National Statistics </w:t>
      </w:r>
      <w:r w:rsidRPr="00897F7D">
        <w:rPr>
          <w:lang w:val="en-GB"/>
        </w:rPr>
        <w:t xml:space="preserve">and </w:t>
      </w:r>
      <w:r w:rsidR="00325596">
        <w:rPr>
          <w:lang w:val="en-GB"/>
        </w:rPr>
        <w:t xml:space="preserve">the 2021 </w:t>
      </w:r>
      <w:r w:rsidRPr="00897F7D">
        <w:rPr>
          <w:lang w:val="en-GB"/>
        </w:rPr>
        <w:t>Census.</w:t>
      </w:r>
      <w:r w:rsidR="00D03F25" w:rsidRPr="00897F7D">
        <w:rPr>
          <w:lang w:val="en-GB"/>
        </w:rPr>
        <w:t xml:space="preserve">  </w:t>
      </w:r>
      <w:r w:rsidRPr="00897F7D">
        <w:rPr>
          <w:lang w:val="en-GB"/>
        </w:rPr>
        <w:t xml:space="preserve">Within ESR certain protected characteristics may have data quality gaps, where </w:t>
      </w:r>
      <w:r w:rsidR="003E47A9" w:rsidRPr="00897F7D">
        <w:rPr>
          <w:lang w:val="en-GB"/>
        </w:rPr>
        <w:t>colleagues</w:t>
      </w:r>
      <w:r w:rsidRPr="00897F7D">
        <w:rPr>
          <w:lang w:val="en-GB"/>
        </w:rPr>
        <w:t xml:space="preserve"> have been given the option not to disclose. This is a common dynamic across most NHS Organisations. </w:t>
      </w:r>
      <w:r w:rsidR="00897F7D" w:rsidRPr="00897F7D">
        <w:rPr>
          <w:lang w:val="en-GB"/>
        </w:rPr>
        <w:t>The n</w:t>
      </w:r>
      <w:r w:rsidRPr="00897F7D">
        <w:rPr>
          <w:lang w:val="en-GB"/>
        </w:rPr>
        <w:t xml:space="preserve">umbers of </w:t>
      </w:r>
      <w:r w:rsidR="003E47A9" w:rsidRPr="00897F7D">
        <w:rPr>
          <w:lang w:val="en-GB"/>
        </w:rPr>
        <w:t>colleagues</w:t>
      </w:r>
      <w:r w:rsidRPr="00897F7D">
        <w:rPr>
          <w:lang w:val="en-GB"/>
        </w:rPr>
        <w:t xml:space="preserve"> who have experienced formal procedure</w:t>
      </w:r>
      <w:r w:rsidR="00774062" w:rsidRPr="00897F7D">
        <w:rPr>
          <w:lang w:val="en-GB"/>
        </w:rPr>
        <w:t>s</w:t>
      </w:r>
      <w:r w:rsidRPr="00897F7D">
        <w:rPr>
          <w:lang w:val="en-GB"/>
        </w:rPr>
        <w:t xml:space="preserve"> during their employment</w:t>
      </w:r>
      <w:r w:rsidR="00897F7D" w:rsidRPr="00897F7D">
        <w:rPr>
          <w:lang w:val="en-GB"/>
        </w:rPr>
        <w:t>, is relatively low,</w:t>
      </w:r>
      <w:r w:rsidRPr="00897F7D">
        <w:rPr>
          <w:lang w:val="en-GB"/>
        </w:rPr>
        <w:t xml:space="preserve"> mean</w:t>
      </w:r>
      <w:r w:rsidR="00897F7D" w:rsidRPr="00897F7D">
        <w:rPr>
          <w:lang w:val="en-GB"/>
        </w:rPr>
        <w:t>ing</w:t>
      </w:r>
      <w:r w:rsidRPr="00897F7D">
        <w:rPr>
          <w:lang w:val="en-GB"/>
        </w:rPr>
        <w:t xml:space="preserve"> that any comparative analysis will not have high statistical value.</w:t>
      </w:r>
    </w:p>
    <w:p w14:paraId="1AD347ED" w14:textId="77777777" w:rsidR="00C81925" w:rsidRPr="00632586" w:rsidRDefault="00C81925">
      <w:pPr>
        <w:jc w:val="both"/>
        <w:rPr>
          <w:lang w:val="en-GB"/>
        </w:rPr>
      </w:pPr>
    </w:p>
    <w:p w14:paraId="4F13FF37" w14:textId="6CE35AE6" w:rsidR="0086489E" w:rsidRPr="00632586" w:rsidRDefault="00ED75C0" w:rsidP="00182538">
      <w:pPr>
        <w:pStyle w:val="Heading1"/>
        <w:numPr>
          <w:ilvl w:val="1"/>
          <w:numId w:val="1"/>
        </w:numPr>
        <w:rPr>
          <w:lang w:val="en-GB"/>
        </w:rPr>
      </w:pPr>
      <w:bookmarkStart w:id="23" w:name="_bookmark8"/>
      <w:bookmarkStart w:id="24" w:name="_Toc224813786"/>
      <w:bookmarkEnd w:id="23"/>
      <w:r w:rsidRPr="00632586">
        <w:rPr>
          <w:lang w:val="en-GB"/>
        </w:rPr>
        <w:t xml:space="preserve">Workforce </w:t>
      </w:r>
      <w:r w:rsidR="00897F7D">
        <w:rPr>
          <w:lang w:val="en-GB"/>
        </w:rPr>
        <w:t>Breakdowns</w:t>
      </w:r>
      <w:bookmarkEnd w:id="24"/>
    </w:p>
    <w:p w14:paraId="4D32AE88" w14:textId="77777777" w:rsidR="0086489E" w:rsidRPr="00632586" w:rsidRDefault="0086489E">
      <w:pPr>
        <w:pStyle w:val="BodyText"/>
        <w:rPr>
          <w:b/>
          <w:sz w:val="26"/>
          <w:lang w:val="en-GB"/>
        </w:rPr>
      </w:pPr>
    </w:p>
    <w:p w14:paraId="3E286FB0" w14:textId="3691B632" w:rsidR="0086489E" w:rsidRPr="00632586" w:rsidRDefault="00ED75C0">
      <w:pPr>
        <w:pStyle w:val="BodyText"/>
        <w:ind w:left="180" w:right="403"/>
        <w:rPr>
          <w:lang w:val="en-GB"/>
        </w:rPr>
      </w:pPr>
      <w:r w:rsidRPr="00632586">
        <w:rPr>
          <w:lang w:val="en-GB"/>
        </w:rPr>
        <w:t>This data below provides insights into how the workforce has changed over the previous twelve month</w:t>
      </w:r>
      <w:r w:rsidR="00BE498F" w:rsidRPr="00632586">
        <w:rPr>
          <w:lang w:val="en-GB"/>
        </w:rPr>
        <w:t>s</w:t>
      </w:r>
      <w:r w:rsidRPr="00632586">
        <w:rPr>
          <w:lang w:val="en-GB"/>
        </w:rPr>
        <w:t>.</w:t>
      </w:r>
    </w:p>
    <w:p w14:paraId="30519073" w14:textId="77777777" w:rsidR="0086489E" w:rsidRPr="00632586" w:rsidRDefault="0086489E">
      <w:pPr>
        <w:pStyle w:val="BodyText"/>
        <w:spacing w:before="3"/>
        <w:rPr>
          <w:sz w:val="27"/>
          <w:lang w:val="en-GB"/>
        </w:rPr>
      </w:pPr>
    </w:p>
    <w:p w14:paraId="1C572C8E" w14:textId="539E04B4" w:rsidR="00AD3A03" w:rsidRPr="00632586" w:rsidRDefault="009A45EB" w:rsidP="00182538">
      <w:pPr>
        <w:pStyle w:val="Heading1"/>
        <w:numPr>
          <w:ilvl w:val="2"/>
          <w:numId w:val="1"/>
        </w:numPr>
        <w:rPr>
          <w:b w:val="0"/>
          <w:sz w:val="24"/>
          <w:szCs w:val="24"/>
          <w:lang w:val="en-GB"/>
        </w:rPr>
      </w:pPr>
      <w:bookmarkStart w:id="25" w:name="_bookmark9"/>
      <w:bookmarkStart w:id="26" w:name="_Toc224813787"/>
      <w:bookmarkEnd w:id="25"/>
      <w:r>
        <w:rPr>
          <w:lang w:val="en-GB"/>
        </w:rPr>
        <w:t>T</w:t>
      </w:r>
      <w:r w:rsidR="00ED75C0" w:rsidRPr="009A45EB">
        <w:rPr>
          <w:lang w:val="en-GB"/>
        </w:rPr>
        <w:t>otal</w:t>
      </w:r>
      <w:r w:rsidR="00ED75C0" w:rsidRPr="00632586">
        <w:rPr>
          <w:spacing w:val="-3"/>
          <w:sz w:val="24"/>
          <w:szCs w:val="24"/>
          <w:lang w:val="en-GB"/>
        </w:rPr>
        <w:t xml:space="preserve"> </w:t>
      </w:r>
      <w:r w:rsidR="00ED75C0" w:rsidRPr="00632586">
        <w:rPr>
          <w:sz w:val="24"/>
          <w:szCs w:val="24"/>
          <w:lang w:val="en-GB"/>
        </w:rPr>
        <w:t xml:space="preserve">Staff in </w:t>
      </w:r>
      <w:r w:rsidR="00ED75C0" w:rsidRPr="000152B2">
        <w:rPr>
          <w:sz w:val="24"/>
          <w:szCs w:val="24"/>
          <w:lang w:val="en-GB"/>
        </w:rPr>
        <w:t>Post</w:t>
      </w:r>
      <w:r w:rsidR="00897F7D" w:rsidRPr="000152B2">
        <w:rPr>
          <w:sz w:val="24"/>
          <w:szCs w:val="24"/>
          <w:lang w:val="en-GB"/>
        </w:rPr>
        <w:t xml:space="preserve"> (Substantive and Bank, i</w:t>
      </w:r>
      <w:r w:rsidR="00ED75C0" w:rsidRPr="000152B2">
        <w:rPr>
          <w:sz w:val="24"/>
          <w:szCs w:val="24"/>
          <w:lang w:val="en-GB"/>
        </w:rPr>
        <w:t>ncluding by Pay</w:t>
      </w:r>
      <w:r w:rsidR="00ED75C0" w:rsidRPr="000152B2">
        <w:rPr>
          <w:spacing w:val="-3"/>
          <w:sz w:val="24"/>
          <w:szCs w:val="24"/>
          <w:lang w:val="en-GB"/>
        </w:rPr>
        <w:t xml:space="preserve"> </w:t>
      </w:r>
      <w:r w:rsidR="00ED75C0" w:rsidRPr="000152B2">
        <w:rPr>
          <w:sz w:val="24"/>
          <w:szCs w:val="24"/>
          <w:lang w:val="en-GB"/>
        </w:rPr>
        <w:t>Grade)</w:t>
      </w:r>
      <w:bookmarkEnd w:id="26"/>
      <w:r w:rsidR="00BE1321" w:rsidRPr="00632586">
        <w:rPr>
          <w:sz w:val="24"/>
          <w:szCs w:val="24"/>
          <w:lang w:val="en-GB"/>
        </w:rPr>
        <w:t xml:space="preserve"> </w:t>
      </w:r>
    </w:p>
    <w:p w14:paraId="697B4838" w14:textId="34D9CB2D" w:rsidR="00E4236E" w:rsidRPr="00632586" w:rsidRDefault="009A45EB" w:rsidP="009A45EB">
      <w:pPr>
        <w:pStyle w:val="BodyText"/>
        <w:spacing w:before="93"/>
        <w:ind w:left="1224" w:right="394"/>
        <w:jc w:val="both"/>
        <w:rPr>
          <w:lang w:val="en-GB"/>
        </w:rPr>
      </w:pPr>
      <w:r>
        <w:rPr>
          <w:lang w:val="en-GB"/>
        </w:rPr>
        <w:t xml:space="preserve">Overall, staff numbers by headcount and pay grade by percentage have remained </w:t>
      </w:r>
      <w:proofErr w:type="gramStart"/>
      <w:r>
        <w:rPr>
          <w:lang w:val="en-GB"/>
        </w:rPr>
        <w:t>fairly stable</w:t>
      </w:r>
      <w:proofErr w:type="gramEnd"/>
      <w:r>
        <w:rPr>
          <w:lang w:val="en-GB"/>
        </w:rPr>
        <w:t xml:space="preserve"> in year. </w:t>
      </w:r>
      <w:r w:rsidR="00D03F25" w:rsidRPr="00632586">
        <w:rPr>
          <w:lang w:val="en-GB"/>
        </w:rPr>
        <w:t>The overall staffing headcount as of 31st December 202</w:t>
      </w:r>
      <w:r w:rsidR="00E4236E" w:rsidRPr="00632586">
        <w:rPr>
          <w:lang w:val="en-GB"/>
        </w:rPr>
        <w:t>5</w:t>
      </w:r>
      <w:r w:rsidR="00D03F25" w:rsidRPr="00632586">
        <w:rPr>
          <w:lang w:val="en-GB"/>
        </w:rPr>
        <w:t xml:space="preserve"> was 5,8</w:t>
      </w:r>
      <w:r w:rsidR="00E4236E" w:rsidRPr="00632586">
        <w:rPr>
          <w:lang w:val="en-GB"/>
        </w:rPr>
        <w:t>53</w:t>
      </w:r>
      <w:r w:rsidR="00D03F25" w:rsidRPr="00632586">
        <w:rPr>
          <w:lang w:val="en-GB"/>
        </w:rPr>
        <w:t xml:space="preserve">, which is a decrease of </w:t>
      </w:r>
      <w:r w:rsidR="00E4236E" w:rsidRPr="00632586">
        <w:rPr>
          <w:lang w:val="en-GB"/>
        </w:rPr>
        <w:t>39</w:t>
      </w:r>
      <w:r w:rsidR="00D03F25" w:rsidRPr="00632586">
        <w:rPr>
          <w:lang w:val="en-GB"/>
        </w:rPr>
        <w:t xml:space="preserve">, </w:t>
      </w:r>
      <w:r w:rsidR="00D03F25" w:rsidRPr="00897F7D">
        <w:rPr>
          <w:lang w:val="en-GB"/>
        </w:rPr>
        <w:t>(</w:t>
      </w:r>
      <w:r w:rsidR="00897F7D" w:rsidRPr="00897F7D">
        <w:rPr>
          <w:lang w:val="en-GB"/>
        </w:rPr>
        <w:t>0.7</w:t>
      </w:r>
      <w:r w:rsidR="00D03F25" w:rsidRPr="00897F7D">
        <w:rPr>
          <w:lang w:val="en-GB"/>
        </w:rPr>
        <w:t>%)</w:t>
      </w:r>
      <w:r w:rsidR="00D03F25" w:rsidRPr="00897F7D">
        <w:rPr>
          <w:spacing w:val="-5"/>
          <w:lang w:val="en-GB"/>
        </w:rPr>
        <w:t xml:space="preserve"> </w:t>
      </w:r>
      <w:r w:rsidR="00D03F25" w:rsidRPr="00897F7D">
        <w:rPr>
          <w:lang w:val="en-GB"/>
        </w:rPr>
        <w:t>from</w:t>
      </w:r>
      <w:r w:rsidR="00D03F25" w:rsidRPr="00897F7D">
        <w:rPr>
          <w:spacing w:val="-6"/>
          <w:lang w:val="en-GB"/>
        </w:rPr>
        <w:t xml:space="preserve"> </w:t>
      </w:r>
      <w:r w:rsidR="00D03F25" w:rsidRPr="00897F7D">
        <w:rPr>
          <w:lang w:val="en-GB"/>
        </w:rPr>
        <w:t>the</w:t>
      </w:r>
      <w:r w:rsidR="00D03F25" w:rsidRPr="00897F7D">
        <w:rPr>
          <w:spacing w:val="-6"/>
          <w:lang w:val="en-GB"/>
        </w:rPr>
        <w:t xml:space="preserve"> </w:t>
      </w:r>
      <w:r w:rsidR="00D03F25" w:rsidRPr="00897F7D">
        <w:rPr>
          <w:lang w:val="en-GB"/>
        </w:rPr>
        <w:t>previous</w:t>
      </w:r>
      <w:r w:rsidR="00D03F25" w:rsidRPr="00897F7D">
        <w:rPr>
          <w:spacing w:val="-3"/>
          <w:lang w:val="en-GB"/>
        </w:rPr>
        <w:t xml:space="preserve"> year.</w:t>
      </w:r>
      <w:r w:rsidR="00D03F25" w:rsidRPr="00632586">
        <w:rPr>
          <w:spacing w:val="-9"/>
          <w:lang w:val="en-GB"/>
        </w:rPr>
        <w:t xml:space="preserve"> </w:t>
      </w:r>
      <w:r w:rsidR="00D03F25" w:rsidRPr="00632586">
        <w:rPr>
          <w:lang w:val="en-GB"/>
        </w:rPr>
        <w:t>The highest numbers of colleagues employed</w:t>
      </w:r>
      <w:r w:rsidR="00897F7D">
        <w:rPr>
          <w:lang w:val="en-GB"/>
        </w:rPr>
        <w:t xml:space="preserve"> continue to be in Bands 1 &amp; 2 and Band 4 pay bands</w:t>
      </w:r>
      <w:r>
        <w:rPr>
          <w:lang w:val="en-GB"/>
        </w:rPr>
        <w:t xml:space="preserve">. </w:t>
      </w:r>
    </w:p>
    <w:tbl>
      <w:tblPr>
        <w:tblpPr w:leftFromText="180" w:rightFromText="180" w:vertAnchor="text" w:horzAnchor="page" w:tblpX="6196" w:tblpY="207"/>
        <w:tblW w:w="4420" w:type="dxa"/>
        <w:tblCellMar>
          <w:top w:w="15" w:type="dxa"/>
          <w:bottom w:w="15" w:type="dxa"/>
        </w:tblCellMar>
        <w:tblLook w:val="04A0" w:firstRow="1" w:lastRow="0" w:firstColumn="1" w:lastColumn="0" w:noHBand="0" w:noVBand="1"/>
      </w:tblPr>
      <w:tblGrid>
        <w:gridCol w:w="2180"/>
        <w:gridCol w:w="1120"/>
        <w:gridCol w:w="1120"/>
      </w:tblGrid>
      <w:tr w:rsidR="0020410B" w:rsidRPr="00632586" w14:paraId="253C1579" w14:textId="77777777" w:rsidTr="000152B2">
        <w:trPr>
          <w:trHeight w:val="127"/>
        </w:trPr>
        <w:tc>
          <w:tcPr>
            <w:tcW w:w="2180" w:type="dxa"/>
            <w:tcBorders>
              <w:top w:val="nil"/>
              <w:left w:val="nil"/>
              <w:bottom w:val="nil"/>
              <w:right w:val="nil"/>
            </w:tcBorders>
            <w:noWrap/>
            <w:vAlign w:val="center"/>
            <w:hideMark/>
          </w:tcPr>
          <w:p w14:paraId="5E96BF7C" w14:textId="77777777" w:rsidR="0020410B" w:rsidRPr="00632586" w:rsidRDefault="0020410B" w:rsidP="000152B2">
            <w:pPr>
              <w:widowControl/>
              <w:autoSpaceDE/>
              <w:autoSpaceDN/>
              <w:rPr>
                <w:rFonts w:eastAsia="Times New Roman"/>
                <w:sz w:val="24"/>
                <w:szCs w:val="24"/>
                <w:lang w:val="en-GB" w:eastAsia="en-GB" w:bidi="ar-SA"/>
              </w:rPr>
            </w:pPr>
          </w:p>
        </w:tc>
        <w:tc>
          <w:tcPr>
            <w:tcW w:w="1120" w:type="dxa"/>
            <w:tcBorders>
              <w:top w:val="nil"/>
              <w:left w:val="nil"/>
              <w:bottom w:val="nil"/>
              <w:right w:val="nil"/>
            </w:tcBorders>
            <w:noWrap/>
            <w:vAlign w:val="center"/>
            <w:hideMark/>
          </w:tcPr>
          <w:p w14:paraId="583CDC99" w14:textId="77777777" w:rsidR="0020410B" w:rsidRPr="00632586" w:rsidRDefault="0020410B" w:rsidP="000152B2">
            <w:pPr>
              <w:widowControl/>
              <w:autoSpaceDE/>
              <w:autoSpaceDN/>
              <w:jc w:val="center"/>
              <w:rPr>
                <w:rFonts w:eastAsia="Times New Roman"/>
                <w:sz w:val="20"/>
                <w:szCs w:val="20"/>
                <w:lang w:val="en-GB" w:eastAsia="en-GB" w:bidi="ar-SA"/>
              </w:rPr>
            </w:pPr>
          </w:p>
        </w:tc>
        <w:tc>
          <w:tcPr>
            <w:tcW w:w="1120" w:type="dxa"/>
            <w:tcBorders>
              <w:top w:val="nil"/>
              <w:left w:val="nil"/>
              <w:bottom w:val="nil"/>
              <w:right w:val="nil"/>
            </w:tcBorders>
            <w:noWrap/>
            <w:vAlign w:val="center"/>
            <w:hideMark/>
          </w:tcPr>
          <w:p w14:paraId="31E7D0A5" w14:textId="77777777" w:rsidR="0020410B" w:rsidRPr="00632586" w:rsidRDefault="0020410B" w:rsidP="000152B2">
            <w:pPr>
              <w:widowControl/>
              <w:autoSpaceDE/>
              <w:autoSpaceDN/>
              <w:jc w:val="center"/>
              <w:rPr>
                <w:rFonts w:eastAsia="Times New Roman"/>
                <w:sz w:val="20"/>
                <w:szCs w:val="20"/>
                <w:lang w:val="en-GB" w:eastAsia="en-GB" w:bidi="ar-SA"/>
              </w:rPr>
            </w:pPr>
          </w:p>
        </w:tc>
      </w:tr>
      <w:tr w:rsidR="0020410B" w:rsidRPr="00632586" w14:paraId="4C264BCA" w14:textId="77777777" w:rsidTr="000152B2">
        <w:trPr>
          <w:trHeight w:val="450"/>
        </w:trPr>
        <w:tc>
          <w:tcPr>
            <w:tcW w:w="4420" w:type="dxa"/>
            <w:gridSpan w:val="3"/>
            <w:tcBorders>
              <w:top w:val="single" w:sz="4" w:space="0" w:color="auto"/>
              <w:left w:val="single" w:sz="4" w:space="0" w:color="auto"/>
              <w:bottom w:val="single" w:sz="4" w:space="0" w:color="auto"/>
              <w:right w:val="single" w:sz="4" w:space="0" w:color="auto"/>
            </w:tcBorders>
            <w:noWrap/>
            <w:vAlign w:val="center"/>
            <w:hideMark/>
          </w:tcPr>
          <w:p w14:paraId="0D107A08" w14:textId="77777777" w:rsidR="0020410B" w:rsidRPr="00632586" w:rsidRDefault="0020410B" w:rsidP="000152B2">
            <w:pPr>
              <w:widowControl/>
              <w:autoSpaceDE/>
              <w:autoSpaceDN/>
              <w:jc w:val="center"/>
              <w:rPr>
                <w:rFonts w:eastAsia="Times New Roman"/>
                <w:b/>
                <w:bCs/>
                <w:color w:val="000000"/>
                <w:sz w:val="20"/>
                <w:szCs w:val="20"/>
                <w:lang w:val="en-GB" w:eastAsia="en-GB" w:bidi="ar-SA"/>
              </w:rPr>
            </w:pPr>
            <w:r w:rsidRPr="00632586">
              <w:rPr>
                <w:rFonts w:eastAsia="Times New Roman"/>
                <w:b/>
                <w:bCs/>
                <w:color w:val="000000"/>
                <w:sz w:val="20"/>
                <w:szCs w:val="20"/>
                <w:lang w:val="en-GB" w:eastAsia="en-GB" w:bidi="ar-SA"/>
              </w:rPr>
              <w:t>Pay Grade by Percentages</w:t>
            </w:r>
          </w:p>
        </w:tc>
      </w:tr>
      <w:tr w:rsidR="0020410B" w:rsidRPr="00632586" w14:paraId="4E31A946" w14:textId="77777777" w:rsidTr="000152B2">
        <w:trPr>
          <w:trHeight w:val="225"/>
        </w:trPr>
        <w:tc>
          <w:tcPr>
            <w:tcW w:w="2180" w:type="dxa"/>
            <w:tcBorders>
              <w:top w:val="nil"/>
              <w:left w:val="nil"/>
              <w:bottom w:val="nil"/>
              <w:right w:val="nil"/>
            </w:tcBorders>
            <w:noWrap/>
            <w:vAlign w:val="center"/>
            <w:hideMark/>
          </w:tcPr>
          <w:p w14:paraId="743657C6" w14:textId="77777777" w:rsidR="0020410B" w:rsidRPr="00632586" w:rsidRDefault="0020410B" w:rsidP="000152B2">
            <w:pPr>
              <w:widowControl/>
              <w:autoSpaceDE/>
              <w:autoSpaceDN/>
              <w:jc w:val="center"/>
              <w:rPr>
                <w:rFonts w:eastAsia="Times New Roman"/>
                <w:b/>
                <w:bCs/>
                <w:color w:val="000000"/>
                <w:sz w:val="20"/>
                <w:szCs w:val="20"/>
                <w:lang w:val="en-GB" w:eastAsia="en-GB" w:bidi="ar-SA"/>
              </w:rPr>
            </w:pPr>
          </w:p>
        </w:tc>
        <w:tc>
          <w:tcPr>
            <w:tcW w:w="1120" w:type="dxa"/>
            <w:tcBorders>
              <w:top w:val="nil"/>
              <w:left w:val="nil"/>
              <w:bottom w:val="nil"/>
              <w:right w:val="nil"/>
            </w:tcBorders>
            <w:noWrap/>
            <w:vAlign w:val="center"/>
            <w:hideMark/>
          </w:tcPr>
          <w:p w14:paraId="63D24D80" w14:textId="77777777" w:rsidR="0020410B" w:rsidRPr="00632586" w:rsidRDefault="0020410B" w:rsidP="000152B2">
            <w:pPr>
              <w:widowControl/>
              <w:autoSpaceDE/>
              <w:autoSpaceDN/>
              <w:jc w:val="center"/>
              <w:rPr>
                <w:rFonts w:eastAsia="Times New Roman"/>
                <w:sz w:val="20"/>
                <w:szCs w:val="20"/>
                <w:lang w:val="en-GB" w:eastAsia="en-GB" w:bidi="ar-SA"/>
              </w:rPr>
            </w:pPr>
          </w:p>
        </w:tc>
        <w:tc>
          <w:tcPr>
            <w:tcW w:w="1120" w:type="dxa"/>
            <w:tcBorders>
              <w:top w:val="nil"/>
              <w:left w:val="nil"/>
              <w:bottom w:val="nil"/>
              <w:right w:val="nil"/>
            </w:tcBorders>
            <w:noWrap/>
            <w:vAlign w:val="center"/>
            <w:hideMark/>
          </w:tcPr>
          <w:p w14:paraId="15F40A09" w14:textId="77777777" w:rsidR="0020410B" w:rsidRPr="00632586" w:rsidRDefault="0020410B" w:rsidP="000152B2">
            <w:pPr>
              <w:widowControl/>
              <w:autoSpaceDE/>
              <w:autoSpaceDN/>
              <w:jc w:val="center"/>
              <w:rPr>
                <w:rFonts w:eastAsia="Times New Roman"/>
                <w:sz w:val="20"/>
                <w:szCs w:val="20"/>
                <w:lang w:val="en-GB" w:eastAsia="en-GB" w:bidi="ar-SA"/>
              </w:rPr>
            </w:pPr>
          </w:p>
        </w:tc>
      </w:tr>
      <w:tr w:rsidR="0020410B" w:rsidRPr="00632586" w14:paraId="2FB567B2" w14:textId="77777777" w:rsidTr="000152B2">
        <w:trPr>
          <w:trHeight w:val="675"/>
        </w:trPr>
        <w:tc>
          <w:tcPr>
            <w:tcW w:w="2180" w:type="dxa"/>
            <w:tcBorders>
              <w:top w:val="single" w:sz="4" w:space="0" w:color="auto"/>
              <w:left w:val="single" w:sz="4" w:space="0" w:color="auto"/>
              <w:bottom w:val="single" w:sz="4" w:space="0" w:color="auto"/>
              <w:right w:val="single" w:sz="4" w:space="0" w:color="auto"/>
            </w:tcBorders>
            <w:shd w:val="clear" w:color="000000" w:fill="0066CC"/>
            <w:noWrap/>
            <w:vAlign w:val="center"/>
            <w:hideMark/>
          </w:tcPr>
          <w:p w14:paraId="6237D07F" w14:textId="77777777" w:rsidR="0020410B" w:rsidRPr="00632586" w:rsidRDefault="0020410B" w:rsidP="000152B2">
            <w:pPr>
              <w:widowControl/>
              <w:autoSpaceDE/>
              <w:autoSpaceDN/>
              <w:jc w:val="center"/>
              <w:rPr>
                <w:rFonts w:eastAsia="Times New Roman"/>
                <w:b/>
                <w:bCs/>
                <w:color w:val="FFFFFF"/>
                <w:sz w:val="16"/>
                <w:szCs w:val="16"/>
                <w:lang w:val="en-GB" w:eastAsia="en-GB" w:bidi="ar-SA"/>
              </w:rPr>
            </w:pPr>
            <w:r w:rsidRPr="00632586">
              <w:rPr>
                <w:rFonts w:eastAsia="Times New Roman"/>
                <w:b/>
                <w:bCs/>
                <w:color w:val="FFFFFF"/>
                <w:sz w:val="16"/>
                <w:szCs w:val="16"/>
                <w:lang w:val="en-GB" w:eastAsia="en-GB" w:bidi="ar-SA"/>
              </w:rPr>
              <w:t>Pay Grade</w:t>
            </w:r>
          </w:p>
        </w:tc>
        <w:tc>
          <w:tcPr>
            <w:tcW w:w="1120" w:type="dxa"/>
            <w:tcBorders>
              <w:top w:val="single" w:sz="4" w:space="0" w:color="auto"/>
              <w:left w:val="single" w:sz="4" w:space="0" w:color="auto"/>
              <w:bottom w:val="single" w:sz="4" w:space="0" w:color="auto"/>
              <w:right w:val="single" w:sz="4" w:space="0" w:color="auto"/>
            </w:tcBorders>
            <w:shd w:val="clear" w:color="000000" w:fill="0066CC"/>
            <w:vAlign w:val="center"/>
            <w:hideMark/>
          </w:tcPr>
          <w:p w14:paraId="124691D3" w14:textId="77777777" w:rsidR="0020410B" w:rsidRPr="00632586" w:rsidRDefault="0020410B" w:rsidP="000152B2">
            <w:pPr>
              <w:widowControl/>
              <w:autoSpaceDE/>
              <w:autoSpaceDN/>
              <w:jc w:val="center"/>
              <w:rPr>
                <w:rFonts w:eastAsia="Times New Roman"/>
                <w:b/>
                <w:bCs/>
                <w:color w:val="FFFFFF"/>
                <w:sz w:val="16"/>
                <w:szCs w:val="16"/>
                <w:lang w:val="en-GB" w:eastAsia="en-GB" w:bidi="ar-SA"/>
              </w:rPr>
            </w:pPr>
            <w:r w:rsidRPr="00632586">
              <w:rPr>
                <w:rFonts w:eastAsia="Times New Roman"/>
                <w:b/>
                <w:bCs/>
                <w:color w:val="FFFFFF"/>
                <w:sz w:val="16"/>
                <w:szCs w:val="16"/>
                <w:lang w:val="en-GB" w:eastAsia="en-GB" w:bidi="ar-SA"/>
              </w:rPr>
              <w:t>Headcount</w:t>
            </w:r>
            <w:r w:rsidRPr="00632586">
              <w:rPr>
                <w:rFonts w:eastAsia="Times New Roman"/>
                <w:b/>
                <w:bCs/>
                <w:color w:val="FFFFFF"/>
                <w:sz w:val="16"/>
                <w:szCs w:val="16"/>
                <w:lang w:val="en-GB" w:eastAsia="en-GB" w:bidi="ar-SA"/>
              </w:rPr>
              <w:br/>
              <w:t>2024</w:t>
            </w:r>
          </w:p>
        </w:tc>
        <w:tc>
          <w:tcPr>
            <w:tcW w:w="1120" w:type="dxa"/>
            <w:tcBorders>
              <w:top w:val="single" w:sz="4" w:space="0" w:color="auto"/>
              <w:left w:val="single" w:sz="4" w:space="0" w:color="auto"/>
              <w:bottom w:val="single" w:sz="4" w:space="0" w:color="auto"/>
              <w:right w:val="single" w:sz="4" w:space="0" w:color="auto"/>
            </w:tcBorders>
            <w:shd w:val="clear" w:color="000000" w:fill="0066CC"/>
            <w:vAlign w:val="center"/>
            <w:hideMark/>
          </w:tcPr>
          <w:p w14:paraId="3854FE88" w14:textId="77777777" w:rsidR="0020410B" w:rsidRPr="00632586" w:rsidRDefault="0020410B" w:rsidP="000152B2">
            <w:pPr>
              <w:widowControl/>
              <w:autoSpaceDE/>
              <w:autoSpaceDN/>
              <w:jc w:val="center"/>
              <w:rPr>
                <w:rFonts w:eastAsia="Times New Roman"/>
                <w:b/>
                <w:bCs/>
                <w:color w:val="FFFFFF"/>
                <w:sz w:val="16"/>
                <w:szCs w:val="16"/>
                <w:lang w:val="en-GB" w:eastAsia="en-GB" w:bidi="ar-SA"/>
              </w:rPr>
            </w:pPr>
            <w:r w:rsidRPr="00632586">
              <w:rPr>
                <w:rFonts w:eastAsia="Times New Roman"/>
                <w:b/>
                <w:bCs/>
                <w:color w:val="FFFFFF"/>
                <w:sz w:val="16"/>
                <w:szCs w:val="16"/>
                <w:lang w:val="en-GB" w:eastAsia="en-GB" w:bidi="ar-SA"/>
              </w:rPr>
              <w:t>Headcount</w:t>
            </w:r>
            <w:r w:rsidRPr="00632586">
              <w:rPr>
                <w:rFonts w:eastAsia="Times New Roman"/>
                <w:b/>
                <w:bCs/>
                <w:color w:val="FFFFFF"/>
                <w:sz w:val="16"/>
                <w:szCs w:val="16"/>
                <w:lang w:val="en-GB" w:eastAsia="en-GB" w:bidi="ar-SA"/>
              </w:rPr>
              <w:br/>
              <w:t>2025</w:t>
            </w:r>
          </w:p>
        </w:tc>
      </w:tr>
      <w:tr w:rsidR="0020410B" w:rsidRPr="00632586" w14:paraId="75A44B4D" w14:textId="77777777" w:rsidTr="000152B2">
        <w:trPr>
          <w:trHeight w:val="225"/>
        </w:trPr>
        <w:tc>
          <w:tcPr>
            <w:tcW w:w="2180" w:type="dxa"/>
            <w:tcBorders>
              <w:top w:val="single" w:sz="4" w:space="0" w:color="auto"/>
              <w:left w:val="single" w:sz="4" w:space="0" w:color="auto"/>
              <w:bottom w:val="single" w:sz="4" w:space="0" w:color="auto"/>
              <w:right w:val="single" w:sz="4" w:space="0" w:color="auto"/>
            </w:tcBorders>
            <w:shd w:val="clear" w:color="000000" w:fill="DAE9F8"/>
            <w:noWrap/>
            <w:vAlign w:val="center"/>
            <w:hideMark/>
          </w:tcPr>
          <w:p w14:paraId="5D57EBA8"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Apprentice</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10F87DA0"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0.27%</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27F824B0"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0.24%</w:t>
            </w:r>
          </w:p>
        </w:tc>
      </w:tr>
      <w:tr w:rsidR="0020410B" w:rsidRPr="00632586" w14:paraId="1EAD85E1" w14:textId="77777777" w:rsidTr="000152B2">
        <w:trPr>
          <w:trHeight w:val="225"/>
        </w:trPr>
        <w:tc>
          <w:tcPr>
            <w:tcW w:w="2180" w:type="dxa"/>
            <w:tcBorders>
              <w:top w:val="single" w:sz="4" w:space="0" w:color="auto"/>
              <w:left w:val="single" w:sz="4" w:space="0" w:color="auto"/>
              <w:bottom w:val="single" w:sz="4" w:space="0" w:color="auto"/>
              <w:right w:val="single" w:sz="4" w:space="0" w:color="auto"/>
            </w:tcBorders>
            <w:shd w:val="clear" w:color="000000" w:fill="DAE9F8"/>
            <w:noWrap/>
            <w:vAlign w:val="center"/>
            <w:hideMark/>
          </w:tcPr>
          <w:p w14:paraId="3AE9C13C"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Band 1 &amp; 2</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34A6E2CE"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20.38%</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0157C1AC"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24.06%</w:t>
            </w:r>
          </w:p>
        </w:tc>
      </w:tr>
      <w:tr w:rsidR="0020410B" w:rsidRPr="00632586" w14:paraId="25824C96" w14:textId="77777777" w:rsidTr="000152B2">
        <w:trPr>
          <w:trHeight w:val="225"/>
        </w:trPr>
        <w:tc>
          <w:tcPr>
            <w:tcW w:w="2180" w:type="dxa"/>
            <w:tcBorders>
              <w:top w:val="single" w:sz="4" w:space="0" w:color="auto"/>
              <w:left w:val="single" w:sz="4" w:space="0" w:color="auto"/>
              <w:bottom w:val="single" w:sz="4" w:space="0" w:color="auto"/>
              <w:right w:val="single" w:sz="4" w:space="0" w:color="auto"/>
            </w:tcBorders>
            <w:shd w:val="clear" w:color="000000" w:fill="DAE9F8"/>
            <w:noWrap/>
            <w:vAlign w:val="center"/>
            <w:hideMark/>
          </w:tcPr>
          <w:p w14:paraId="01F5CA88"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Band 3</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4D676E74"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5.33%</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14052C54"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5.57%</w:t>
            </w:r>
          </w:p>
        </w:tc>
      </w:tr>
      <w:tr w:rsidR="0020410B" w:rsidRPr="00632586" w14:paraId="7FE2AD88" w14:textId="77777777" w:rsidTr="000152B2">
        <w:trPr>
          <w:trHeight w:val="225"/>
        </w:trPr>
        <w:tc>
          <w:tcPr>
            <w:tcW w:w="2180" w:type="dxa"/>
            <w:tcBorders>
              <w:top w:val="single" w:sz="4" w:space="0" w:color="auto"/>
              <w:left w:val="single" w:sz="4" w:space="0" w:color="auto"/>
              <w:bottom w:val="single" w:sz="4" w:space="0" w:color="auto"/>
              <w:right w:val="single" w:sz="4" w:space="0" w:color="auto"/>
            </w:tcBorders>
            <w:shd w:val="clear" w:color="000000" w:fill="DAE9F8"/>
            <w:noWrap/>
            <w:vAlign w:val="center"/>
            <w:hideMark/>
          </w:tcPr>
          <w:p w14:paraId="12C0E791"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Band 4</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0D806DAF"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19.02%</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12FC9B68"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19.19%</w:t>
            </w:r>
          </w:p>
        </w:tc>
      </w:tr>
      <w:tr w:rsidR="0020410B" w:rsidRPr="00632586" w14:paraId="43D0EB28" w14:textId="77777777" w:rsidTr="000152B2">
        <w:trPr>
          <w:trHeight w:val="225"/>
        </w:trPr>
        <w:tc>
          <w:tcPr>
            <w:tcW w:w="2180" w:type="dxa"/>
            <w:tcBorders>
              <w:top w:val="single" w:sz="4" w:space="0" w:color="auto"/>
              <w:left w:val="single" w:sz="4" w:space="0" w:color="auto"/>
              <w:bottom w:val="single" w:sz="4" w:space="0" w:color="auto"/>
              <w:right w:val="single" w:sz="4" w:space="0" w:color="auto"/>
            </w:tcBorders>
            <w:shd w:val="clear" w:color="000000" w:fill="DAE9F8"/>
            <w:noWrap/>
            <w:vAlign w:val="center"/>
            <w:hideMark/>
          </w:tcPr>
          <w:p w14:paraId="362848EC"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Band 5</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42824BCB"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11.35%</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1BA27E38"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11.48%</w:t>
            </w:r>
          </w:p>
        </w:tc>
      </w:tr>
      <w:tr w:rsidR="0020410B" w:rsidRPr="00632586" w14:paraId="762EA4D2" w14:textId="77777777" w:rsidTr="000152B2">
        <w:trPr>
          <w:trHeight w:val="225"/>
        </w:trPr>
        <w:tc>
          <w:tcPr>
            <w:tcW w:w="2180" w:type="dxa"/>
            <w:tcBorders>
              <w:top w:val="single" w:sz="4" w:space="0" w:color="auto"/>
              <w:left w:val="single" w:sz="4" w:space="0" w:color="auto"/>
              <w:bottom w:val="single" w:sz="4" w:space="0" w:color="auto"/>
              <w:right w:val="single" w:sz="4" w:space="0" w:color="auto"/>
            </w:tcBorders>
            <w:shd w:val="clear" w:color="000000" w:fill="DAE9F8"/>
            <w:noWrap/>
            <w:vAlign w:val="center"/>
            <w:hideMark/>
          </w:tcPr>
          <w:p w14:paraId="40DA3BF1"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Band 6</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0F3A614C"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7.70%</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4DB364CB"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7.77%</w:t>
            </w:r>
          </w:p>
        </w:tc>
      </w:tr>
      <w:tr w:rsidR="0020410B" w:rsidRPr="00632586" w14:paraId="4C2C1D61" w14:textId="77777777" w:rsidTr="000152B2">
        <w:trPr>
          <w:trHeight w:val="225"/>
        </w:trPr>
        <w:tc>
          <w:tcPr>
            <w:tcW w:w="2180" w:type="dxa"/>
            <w:tcBorders>
              <w:top w:val="single" w:sz="4" w:space="0" w:color="auto"/>
              <w:left w:val="single" w:sz="4" w:space="0" w:color="auto"/>
              <w:bottom w:val="single" w:sz="4" w:space="0" w:color="auto"/>
              <w:right w:val="single" w:sz="4" w:space="0" w:color="auto"/>
            </w:tcBorders>
            <w:shd w:val="clear" w:color="000000" w:fill="DAE9F8"/>
            <w:noWrap/>
            <w:vAlign w:val="center"/>
            <w:hideMark/>
          </w:tcPr>
          <w:p w14:paraId="76760DC3"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Band 7</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29FAED40"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2.88%</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1A6C6A06"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3.01%</w:t>
            </w:r>
          </w:p>
        </w:tc>
      </w:tr>
      <w:tr w:rsidR="0020410B" w:rsidRPr="00632586" w14:paraId="30EAD458" w14:textId="77777777" w:rsidTr="000152B2">
        <w:trPr>
          <w:trHeight w:val="225"/>
        </w:trPr>
        <w:tc>
          <w:tcPr>
            <w:tcW w:w="2180" w:type="dxa"/>
            <w:tcBorders>
              <w:top w:val="single" w:sz="4" w:space="0" w:color="auto"/>
              <w:left w:val="single" w:sz="4" w:space="0" w:color="auto"/>
              <w:bottom w:val="single" w:sz="4" w:space="0" w:color="auto"/>
              <w:right w:val="single" w:sz="4" w:space="0" w:color="auto"/>
            </w:tcBorders>
            <w:shd w:val="clear" w:color="000000" w:fill="DAE9F8"/>
            <w:noWrap/>
            <w:vAlign w:val="center"/>
            <w:hideMark/>
          </w:tcPr>
          <w:p w14:paraId="536FEABA"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Band 8a</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078CCF45"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0.73%</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3FF83A8C"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0.72%</w:t>
            </w:r>
          </w:p>
        </w:tc>
      </w:tr>
      <w:tr w:rsidR="0020410B" w:rsidRPr="00632586" w14:paraId="32DE8E6F" w14:textId="77777777" w:rsidTr="000152B2">
        <w:trPr>
          <w:trHeight w:val="225"/>
        </w:trPr>
        <w:tc>
          <w:tcPr>
            <w:tcW w:w="2180" w:type="dxa"/>
            <w:tcBorders>
              <w:top w:val="single" w:sz="4" w:space="0" w:color="auto"/>
              <w:left w:val="single" w:sz="4" w:space="0" w:color="auto"/>
              <w:bottom w:val="single" w:sz="4" w:space="0" w:color="auto"/>
              <w:right w:val="single" w:sz="4" w:space="0" w:color="auto"/>
            </w:tcBorders>
            <w:shd w:val="clear" w:color="000000" w:fill="DAE9F8"/>
            <w:noWrap/>
            <w:vAlign w:val="center"/>
            <w:hideMark/>
          </w:tcPr>
          <w:p w14:paraId="3BE0F262"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Band 8b</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3FBF7F34"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0.32%</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307FD36B"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0.43%</w:t>
            </w:r>
          </w:p>
        </w:tc>
      </w:tr>
      <w:tr w:rsidR="0020410B" w:rsidRPr="00632586" w14:paraId="74BFF688" w14:textId="77777777" w:rsidTr="000152B2">
        <w:trPr>
          <w:trHeight w:val="225"/>
        </w:trPr>
        <w:tc>
          <w:tcPr>
            <w:tcW w:w="2180" w:type="dxa"/>
            <w:tcBorders>
              <w:top w:val="single" w:sz="4" w:space="0" w:color="auto"/>
              <w:left w:val="single" w:sz="4" w:space="0" w:color="auto"/>
              <w:bottom w:val="single" w:sz="4" w:space="0" w:color="auto"/>
              <w:right w:val="single" w:sz="4" w:space="0" w:color="auto"/>
            </w:tcBorders>
            <w:shd w:val="clear" w:color="000000" w:fill="DAE9F8"/>
            <w:noWrap/>
            <w:vAlign w:val="center"/>
            <w:hideMark/>
          </w:tcPr>
          <w:p w14:paraId="1F0AF4A5"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Band 8c</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025819E3"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0.20%</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08E5D8EF"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0.19%</w:t>
            </w:r>
          </w:p>
        </w:tc>
      </w:tr>
      <w:tr w:rsidR="0020410B" w:rsidRPr="00632586" w14:paraId="70A08D71" w14:textId="77777777" w:rsidTr="000152B2">
        <w:trPr>
          <w:trHeight w:val="225"/>
        </w:trPr>
        <w:tc>
          <w:tcPr>
            <w:tcW w:w="2180" w:type="dxa"/>
            <w:tcBorders>
              <w:top w:val="single" w:sz="4" w:space="0" w:color="auto"/>
              <w:left w:val="single" w:sz="4" w:space="0" w:color="auto"/>
              <w:bottom w:val="single" w:sz="4" w:space="0" w:color="auto"/>
              <w:right w:val="single" w:sz="4" w:space="0" w:color="auto"/>
            </w:tcBorders>
            <w:shd w:val="clear" w:color="000000" w:fill="DAE9F8"/>
            <w:noWrap/>
            <w:vAlign w:val="center"/>
            <w:hideMark/>
          </w:tcPr>
          <w:p w14:paraId="0361A89A"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Band 8d</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548DC12F"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0.14%</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5D390C7A"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0.14%</w:t>
            </w:r>
          </w:p>
        </w:tc>
      </w:tr>
      <w:tr w:rsidR="0020410B" w:rsidRPr="00632586" w14:paraId="7C764039" w14:textId="77777777" w:rsidTr="000152B2">
        <w:trPr>
          <w:trHeight w:val="225"/>
        </w:trPr>
        <w:tc>
          <w:tcPr>
            <w:tcW w:w="2180" w:type="dxa"/>
            <w:tcBorders>
              <w:top w:val="single" w:sz="4" w:space="0" w:color="auto"/>
              <w:left w:val="single" w:sz="4" w:space="0" w:color="auto"/>
              <w:bottom w:val="single" w:sz="4" w:space="0" w:color="auto"/>
              <w:right w:val="single" w:sz="4" w:space="0" w:color="auto"/>
            </w:tcBorders>
            <w:shd w:val="clear" w:color="000000" w:fill="DAE9F8"/>
            <w:noWrap/>
            <w:vAlign w:val="center"/>
            <w:hideMark/>
          </w:tcPr>
          <w:p w14:paraId="5A5F222F"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Band 9</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0EAF41EA"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0.32%</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74806381"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0.29%</w:t>
            </w:r>
          </w:p>
        </w:tc>
      </w:tr>
      <w:tr w:rsidR="0020410B" w:rsidRPr="00632586" w14:paraId="52710D5E" w14:textId="77777777" w:rsidTr="000152B2">
        <w:trPr>
          <w:trHeight w:val="225"/>
        </w:trPr>
        <w:tc>
          <w:tcPr>
            <w:tcW w:w="2180" w:type="dxa"/>
            <w:tcBorders>
              <w:top w:val="single" w:sz="4" w:space="0" w:color="auto"/>
              <w:left w:val="single" w:sz="4" w:space="0" w:color="auto"/>
              <w:bottom w:val="single" w:sz="4" w:space="0" w:color="auto"/>
              <w:right w:val="single" w:sz="4" w:space="0" w:color="auto"/>
            </w:tcBorders>
            <w:shd w:val="clear" w:color="000000" w:fill="DAE9F8"/>
            <w:noWrap/>
            <w:vAlign w:val="center"/>
            <w:hideMark/>
          </w:tcPr>
          <w:p w14:paraId="5F8ACE5B"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Senior Manager</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6B1B5871"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5.38%</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131CC9A9"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6.68%</w:t>
            </w:r>
          </w:p>
        </w:tc>
      </w:tr>
      <w:tr w:rsidR="0020410B" w:rsidRPr="00632586" w14:paraId="42568C23" w14:textId="77777777" w:rsidTr="000152B2">
        <w:trPr>
          <w:trHeight w:val="225"/>
        </w:trPr>
        <w:tc>
          <w:tcPr>
            <w:tcW w:w="2180" w:type="dxa"/>
            <w:tcBorders>
              <w:top w:val="single" w:sz="4" w:space="0" w:color="auto"/>
              <w:left w:val="single" w:sz="4" w:space="0" w:color="auto"/>
              <w:bottom w:val="single" w:sz="4" w:space="0" w:color="auto"/>
              <w:right w:val="single" w:sz="4" w:space="0" w:color="auto"/>
            </w:tcBorders>
            <w:shd w:val="clear" w:color="000000" w:fill="DAE9F8"/>
            <w:noWrap/>
            <w:vAlign w:val="center"/>
            <w:hideMark/>
          </w:tcPr>
          <w:p w14:paraId="561AB919"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M&amp;D - Career Grade</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5A3BC7C7"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1.02%</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426BF303"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1.01%</w:t>
            </w:r>
          </w:p>
        </w:tc>
      </w:tr>
      <w:tr w:rsidR="0020410B" w:rsidRPr="00632586" w14:paraId="31F057A1" w14:textId="77777777" w:rsidTr="000152B2">
        <w:trPr>
          <w:trHeight w:val="225"/>
        </w:trPr>
        <w:tc>
          <w:tcPr>
            <w:tcW w:w="2180" w:type="dxa"/>
            <w:tcBorders>
              <w:top w:val="single" w:sz="4" w:space="0" w:color="auto"/>
              <w:left w:val="single" w:sz="4" w:space="0" w:color="auto"/>
              <w:bottom w:val="single" w:sz="4" w:space="0" w:color="auto"/>
              <w:right w:val="single" w:sz="4" w:space="0" w:color="auto"/>
            </w:tcBorders>
            <w:shd w:val="clear" w:color="000000" w:fill="DAE9F8"/>
            <w:noWrap/>
            <w:vAlign w:val="center"/>
            <w:hideMark/>
          </w:tcPr>
          <w:p w14:paraId="0D4AF096"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M&amp;D - Consultant</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0EFC641E"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5.06%</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03997A2A"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5.16%</w:t>
            </w:r>
          </w:p>
        </w:tc>
      </w:tr>
      <w:tr w:rsidR="0020410B" w:rsidRPr="00632586" w14:paraId="0D522201" w14:textId="77777777" w:rsidTr="000152B2">
        <w:trPr>
          <w:trHeight w:val="225"/>
        </w:trPr>
        <w:tc>
          <w:tcPr>
            <w:tcW w:w="2180" w:type="dxa"/>
            <w:tcBorders>
              <w:top w:val="single" w:sz="4" w:space="0" w:color="auto"/>
              <w:left w:val="single" w:sz="4" w:space="0" w:color="auto"/>
              <w:bottom w:val="single" w:sz="4" w:space="0" w:color="auto"/>
              <w:right w:val="single" w:sz="4" w:space="0" w:color="auto"/>
            </w:tcBorders>
            <w:shd w:val="clear" w:color="000000" w:fill="DAE9F8"/>
            <w:noWrap/>
            <w:vAlign w:val="center"/>
            <w:hideMark/>
          </w:tcPr>
          <w:p w14:paraId="6C5E8211"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M&amp;D - Doctors in Training</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00B0CA6E"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19.90%</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19528201" w14:textId="77777777" w:rsidR="0020410B" w:rsidRPr="00632586" w:rsidRDefault="0020410B" w:rsidP="000152B2">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14.08%</w:t>
            </w:r>
          </w:p>
        </w:tc>
      </w:tr>
      <w:tr w:rsidR="0020410B" w:rsidRPr="00632586" w14:paraId="33B31A21" w14:textId="77777777" w:rsidTr="000152B2">
        <w:trPr>
          <w:trHeight w:val="225"/>
        </w:trPr>
        <w:tc>
          <w:tcPr>
            <w:tcW w:w="2180" w:type="dxa"/>
            <w:tcBorders>
              <w:top w:val="nil"/>
              <w:left w:val="nil"/>
              <w:bottom w:val="nil"/>
              <w:right w:val="nil"/>
            </w:tcBorders>
            <w:noWrap/>
            <w:vAlign w:val="center"/>
            <w:hideMark/>
          </w:tcPr>
          <w:p w14:paraId="22EF43D7" w14:textId="77777777" w:rsidR="0020410B" w:rsidRPr="00632586" w:rsidRDefault="0020410B" w:rsidP="000152B2">
            <w:pPr>
              <w:widowControl/>
              <w:autoSpaceDE/>
              <w:autoSpaceDN/>
              <w:jc w:val="center"/>
              <w:rPr>
                <w:rFonts w:eastAsia="Times New Roman"/>
                <w:color w:val="000000"/>
                <w:sz w:val="16"/>
                <w:szCs w:val="16"/>
                <w:lang w:val="en-GB" w:eastAsia="en-GB" w:bidi="ar-SA"/>
              </w:rPr>
            </w:pPr>
          </w:p>
        </w:tc>
        <w:tc>
          <w:tcPr>
            <w:tcW w:w="1120" w:type="dxa"/>
            <w:tcBorders>
              <w:top w:val="nil"/>
              <w:left w:val="nil"/>
              <w:bottom w:val="nil"/>
              <w:right w:val="nil"/>
            </w:tcBorders>
            <w:noWrap/>
            <w:vAlign w:val="center"/>
            <w:hideMark/>
          </w:tcPr>
          <w:p w14:paraId="500A452A" w14:textId="77777777" w:rsidR="0020410B" w:rsidRPr="00632586" w:rsidRDefault="0020410B" w:rsidP="000152B2">
            <w:pPr>
              <w:widowControl/>
              <w:autoSpaceDE/>
              <w:autoSpaceDN/>
              <w:jc w:val="center"/>
              <w:rPr>
                <w:rFonts w:eastAsia="Times New Roman"/>
                <w:sz w:val="20"/>
                <w:szCs w:val="20"/>
                <w:lang w:val="en-GB" w:eastAsia="en-GB" w:bidi="ar-SA"/>
              </w:rPr>
            </w:pPr>
          </w:p>
        </w:tc>
        <w:tc>
          <w:tcPr>
            <w:tcW w:w="1120" w:type="dxa"/>
            <w:tcBorders>
              <w:top w:val="nil"/>
              <w:left w:val="nil"/>
              <w:bottom w:val="nil"/>
              <w:right w:val="nil"/>
            </w:tcBorders>
            <w:noWrap/>
            <w:vAlign w:val="center"/>
            <w:hideMark/>
          </w:tcPr>
          <w:p w14:paraId="350C4B57" w14:textId="77777777" w:rsidR="0020410B" w:rsidRPr="00632586" w:rsidRDefault="0020410B" w:rsidP="000152B2">
            <w:pPr>
              <w:widowControl/>
              <w:autoSpaceDE/>
              <w:autoSpaceDN/>
              <w:jc w:val="center"/>
              <w:rPr>
                <w:rFonts w:eastAsia="Times New Roman"/>
                <w:sz w:val="20"/>
                <w:szCs w:val="20"/>
                <w:lang w:val="en-GB" w:eastAsia="en-GB" w:bidi="ar-SA"/>
              </w:rPr>
            </w:pPr>
          </w:p>
        </w:tc>
      </w:tr>
    </w:tbl>
    <w:p w14:paraId="658A399E" w14:textId="0EBFA721" w:rsidR="00D03F25" w:rsidRPr="00632586" w:rsidRDefault="00D03F25" w:rsidP="000152B2">
      <w:pPr>
        <w:pStyle w:val="BodyText"/>
        <w:spacing w:before="93"/>
        <w:ind w:left="142" w:right="394" w:firstLine="284"/>
        <w:jc w:val="both"/>
        <w:rPr>
          <w:lang w:val="en-GB"/>
        </w:rPr>
      </w:pPr>
      <w:r w:rsidRPr="00632586">
        <w:rPr>
          <w:lang w:val="en-GB"/>
        </w:rPr>
        <w:t xml:space="preserve"> </w:t>
      </w:r>
    </w:p>
    <w:tbl>
      <w:tblPr>
        <w:tblpPr w:leftFromText="180" w:rightFromText="180" w:vertAnchor="text" w:horzAnchor="page" w:tblpX="1231" w:tblpY="16"/>
        <w:tblOverlap w:val="never"/>
        <w:tblW w:w="4390" w:type="dxa"/>
        <w:tblLayout w:type="fixed"/>
        <w:tblLook w:val="04A0" w:firstRow="1" w:lastRow="0" w:firstColumn="1" w:lastColumn="0" w:noHBand="0" w:noVBand="1"/>
      </w:tblPr>
      <w:tblGrid>
        <w:gridCol w:w="1980"/>
        <w:gridCol w:w="1276"/>
        <w:gridCol w:w="1134"/>
      </w:tblGrid>
      <w:tr w:rsidR="009555A5" w:rsidRPr="00632586" w14:paraId="58645D63" w14:textId="77777777" w:rsidTr="000152B2">
        <w:trPr>
          <w:trHeight w:val="450"/>
        </w:trPr>
        <w:tc>
          <w:tcPr>
            <w:tcW w:w="4390" w:type="dxa"/>
            <w:gridSpan w:val="3"/>
            <w:tcBorders>
              <w:top w:val="single" w:sz="4" w:space="0" w:color="auto"/>
              <w:left w:val="single" w:sz="4" w:space="0" w:color="auto"/>
              <w:bottom w:val="single" w:sz="4" w:space="0" w:color="auto"/>
              <w:right w:val="single" w:sz="4" w:space="0" w:color="auto"/>
            </w:tcBorders>
            <w:noWrap/>
            <w:vAlign w:val="center"/>
            <w:hideMark/>
          </w:tcPr>
          <w:p w14:paraId="7E35289F" w14:textId="77777777" w:rsidR="009555A5" w:rsidRPr="00632586" w:rsidRDefault="009555A5" w:rsidP="000152B2">
            <w:pPr>
              <w:widowControl/>
              <w:autoSpaceDE/>
              <w:autoSpaceDN/>
              <w:ind w:right="277"/>
              <w:jc w:val="center"/>
              <w:rPr>
                <w:rFonts w:eastAsia="Times New Roman"/>
                <w:b/>
                <w:bCs/>
                <w:color w:val="000000"/>
                <w:sz w:val="20"/>
                <w:szCs w:val="20"/>
                <w:lang w:val="en-GB" w:eastAsia="en-GB" w:bidi="ar-SA"/>
              </w:rPr>
            </w:pPr>
            <w:r w:rsidRPr="00632586">
              <w:rPr>
                <w:rFonts w:eastAsia="Times New Roman"/>
                <w:b/>
                <w:bCs/>
                <w:color w:val="000000"/>
                <w:sz w:val="20"/>
                <w:szCs w:val="20"/>
                <w:lang w:val="en-GB" w:eastAsia="en-GB" w:bidi="ar-SA"/>
              </w:rPr>
              <w:t>Pay Grade by Headcount</w:t>
            </w:r>
          </w:p>
        </w:tc>
      </w:tr>
      <w:tr w:rsidR="009555A5" w:rsidRPr="00632586" w14:paraId="522C60D7" w14:textId="77777777" w:rsidTr="000152B2">
        <w:trPr>
          <w:trHeight w:val="225"/>
        </w:trPr>
        <w:tc>
          <w:tcPr>
            <w:tcW w:w="1980" w:type="dxa"/>
            <w:tcBorders>
              <w:top w:val="nil"/>
              <w:left w:val="nil"/>
              <w:bottom w:val="nil"/>
              <w:right w:val="nil"/>
            </w:tcBorders>
            <w:noWrap/>
            <w:vAlign w:val="center"/>
            <w:hideMark/>
          </w:tcPr>
          <w:p w14:paraId="1D5F8219" w14:textId="53C7E3ED" w:rsidR="009555A5" w:rsidRPr="00632586" w:rsidRDefault="00F65052" w:rsidP="000152B2">
            <w:pPr>
              <w:widowControl/>
              <w:autoSpaceDE/>
              <w:autoSpaceDN/>
              <w:ind w:right="277"/>
              <w:jc w:val="center"/>
              <w:rPr>
                <w:rFonts w:eastAsia="Times New Roman"/>
                <w:b/>
                <w:bCs/>
                <w:color w:val="000000"/>
                <w:sz w:val="20"/>
                <w:szCs w:val="20"/>
                <w:lang w:val="en-GB" w:eastAsia="en-GB" w:bidi="ar-SA"/>
              </w:rPr>
            </w:pPr>
            <w:r w:rsidRPr="00632586">
              <w:rPr>
                <w:rFonts w:eastAsia="Times New Roman"/>
                <w:b/>
                <w:bCs/>
                <w:color w:val="000000"/>
                <w:sz w:val="20"/>
                <w:szCs w:val="20"/>
                <w:lang w:val="en-GB" w:eastAsia="en-GB" w:bidi="ar-SA"/>
              </w:rPr>
              <w:t xml:space="preserve"> </w:t>
            </w:r>
          </w:p>
        </w:tc>
        <w:tc>
          <w:tcPr>
            <w:tcW w:w="1276" w:type="dxa"/>
            <w:tcBorders>
              <w:top w:val="nil"/>
              <w:left w:val="nil"/>
              <w:bottom w:val="nil"/>
              <w:right w:val="nil"/>
            </w:tcBorders>
            <w:noWrap/>
            <w:vAlign w:val="center"/>
            <w:hideMark/>
          </w:tcPr>
          <w:p w14:paraId="740EB878" w14:textId="77777777" w:rsidR="009555A5" w:rsidRPr="00632586" w:rsidRDefault="009555A5" w:rsidP="000152B2">
            <w:pPr>
              <w:widowControl/>
              <w:autoSpaceDE/>
              <w:autoSpaceDN/>
              <w:ind w:right="277"/>
              <w:jc w:val="center"/>
              <w:rPr>
                <w:rFonts w:eastAsia="Times New Roman"/>
                <w:sz w:val="20"/>
                <w:szCs w:val="20"/>
                <w:lang w:val="en-GB" w:eastAsia="en-GB" w:bidi="ar-SA"/>
              </w:rPr>
            </w:pPr>
          </w:p>
        </w:tc>
        <w:tc>
          <w:tcPr>
            <w:tcW w:w="1134" w:type="dxa"/>
            <w:tcBorders>
              <w:top w:val="nil"/>
              <w:left w:val="nil"/>
              <w:bottom w:val="nil"/>
              <w:right w:val="nil"/>
            </w:tcBorders>
            <w:noWrap/>
            <w:vAlign w:val="center"/>
            <w:hideMark/>
          </w:tcPr>
          <w:p w14:paraId="73C7C70E" w14:textId="77777777" w:rsidR="009555A5" w:rsidRPr="00632586" w:rsidRDefault="009555A5" w:rsidP="000152B2">
            <w:pPr>
              <w:widowControl/>
              <w:autoSpaceDE/>
              <w:autoSpaceDN/>
              <w:ind w:right="277"/>
              <w:jc w:val="center"/>
              <w:rPr>
                <w:rFonts w:eastAsia="Times New Roman"/>
                <w:sz w:val="20"/>
                <w:szCs w:val="20"/>
                <w:lang w:val="en-GB" w:eastAsia="en-GB" w:bidi="ar-SA"/>
              </w:rPr>
            </w:pPr>
          </w:p>
        </w:tc>
      </w:tr>
      <w:tr w:rsidR="009555A5" w:rsidRPr="00632586" w14:paraId="03919258" w14:textId="77777777" w:rsidTr="000152B2">
        <w:trPr>
          <w:trHeight w:val="675"/>
        </w:trPr>
        <w:tc>
          <w:tcPr>
            <w:tcW w:w="1980" w:type="dxa"/>
            <w:tcBorders>
              <w:top w:val="single" w:sz="4" w:space="0" w:color="auto"/>
              <w:left w:val="single" w:sz="4" w:space="0" w:color="auto"/>
              <w:bottom w:val="single" w:sz="4" w:space="0" w:color="auto"/>
              <w:right w:val="single" w:sz="4" w:space="0" w:color="auto"/>
            </w:tcBorders>
            <w:shd w:val="clear" w:color="000000" w:fill="0066CC"/>
            <w:noWrap/>
            <w:vAlign w:val="center"/>
            <w:hideMark/>
          </w:tcPr>
          <w:p w14:paraId="0B8C0295" w14:textId="77777777" w:rsidR="009555A5" w:rsidRPr="00632586" w:rsidRDefault="009555A5" w:rsidP="000152B2">
            <w:pPr>
              <w:widowControl/>
              <w:autoSpaceDE/>
              <w:autoSpaceDN/>
              <w:ind w:right="277"/>
              <w:jc w:val="center"/>
              <w:rPr>
                <w:rFonts w:eastAsia="Times New Roman"/>
                <w:b/>
                <w:bCs/>
                <w:color w:val="FFFFFF"/>
                <w:sz w:val="16"/>
                <w:szCs w:val="16"/>
                <w:lang w:val="en-GB" w:eastAsia="en-GB" w:bidi="ar-SA"/>
              </w:rPr>
            </w:pPr>
            <w:r w:rsidRPr="00632586">
              <w:rPr>
                <w:rFonts w:eastAsia="Times New Roman"/>
                <w:b/>
                <w:bCs/>
                <w:color w:val="FFFFFF"/>
                <w:sz w:val="16"/>
                <w:szCs w:val="16"/>
                <w:lang w:val="en-GB" w:eastAsia="en-GB" w:bidi="ar-SA"/>
              </w:rPr>
              <w:t>Pay Grade</w:t>
            </w:r>
          </w:p>
        </w:tc>
        <w:tc>
          <w:tcPr>
            <w:tcW w:w="1276" w:type="dxa"/>
            <w:tcBorders>
              <w:top w:val="single" w:sz="4" w:space="0" w:color="auto"/>
              <w:left w:val="nil"/>
              <w:bottom w:val="single" w:sz="4" w:space="0" w:color="auto"/>
              <w:right w:val="single" w:sz="4" w:space="0" w:color="auto"/>
            </w:tcBorders>
            <w:shd w:val="clear" w:color="000000" w:fill="0066CC"/>
            <w:vAlign w:val="center"/>
            <w:hideMark/>
          </w:tcPr>
          <w:p w14:paraId="154BC5E1" w14:textId="77777777" w:rsidR="009555A5" w:rsidRPr="00632586" w:rsidRDefault="009555A5" w:rsidP="000152B2">
            <w:pPr>
              <w:widowControl/>
              <w:autoSpaceDE/>
              <w:autoSpaceDN/>
              <w:ind w:right="277"/>
              <w:jc w:val="center"/>
              <w:rPr>
                <w:rFonts w:eastAsia="Times New Roman"/>
                <w:b/>
                <w:bCs/>
                <w:color w:val="FFFFFF"/>
                <w:sz w:val="16"/>
                <w:szCs w:val="16"/>
                <w:lang w:val="en-GB" w:eastAsia="en-GB" w:bidi="ar-SA"/>
              </w:rPr>
            </w:pPr>
            <w:r w:rsidRPr="00632586">
              <w:rPr>
                <w:rFonts w:eastAsia="Times New Roman"/>
                <w:b/>
                <w:bCs/>
                <w:color w:val="FFFFFF"/>
                <w:sz w:val="16"/>
                <w:szCs w:val="16"/>
                <w:lang w:val="en-GB" w:eastAsia="en-GB" w:bidi="ar-SA"/>
              </w:rPr>
              <w:t>Headcount</w:t>
            </w:r>
            <w:r w:rsidRPr="00632586">
              <w:rPr>
                <w:rFonts w:eastAsia="Times New Roman"/>
                <w:b/>
                <w:bCs/>
                <w:color w:val="FFFFFF"/>
                <w:sz w:val="16"/>
                <w:szCs w:val="16"/>
                <w:lang w:val="en-GB" w:eastAsia="en-GB" w:bidi="ar-SA"/>
              </w:rPr>
              <w:br/>
              <w:t>2024</w:t>
            </w:r>
          </w:p>
        </w:tc>
        <w:tc>
          <w:tcPr>
            <w:tcW w:w="1134" w:type="dxa"/>
            <w:tcBorders>
              <w:top w:val="single" w:sz="4" w:space="0" w:color="auto"/>
              <w:left w:val="nil"/>
              <w:bottom w:val="single" w:sz="4" w:space="0" w:color="auto"/>
              <w:right w:val="single" w:sz="4" w:space="0" w:color="auto"/>
            </w:tcBorders>
            <w:shd w:val="clear" w:color="000000" w:fill="0066CC"/>
            <w:vAlign w:val="center"/>
            <w:hideMark/>
          </w:tcPr>
          <w:p w14:paraId="16F3019D" w14:textId="77777777" w:rsidR="009555A5" w:rsidRPr="00632586" w:rsidRDefault="009555A5" w:rsidP="000152B2">
            <w:pPr>
              <w:widowControl/>
              <w:autoSpaceDE/>
              <w:autoSpaceDN/>
              <w:ind w:right="277"/>
              <w:jc w:val="center"/>
              <w:rPr>
                <w:rFonts w:eastAsia="Times New Roman"/>
                <w:b/>
                <w:bCs/>
                <w:color w:val="FFFFFF"/>
                <w:sz w:val="16"/>
                <w:szCs w:val="16"/>
                <w:lang w:val="en-GB" w:eastAsia="en-GB" w:bidi="ar-SA"/>
              </w:rPr>
            </w:pPr>
            <w:r w:rsidRPr="00632586">
              <w:rPr>
                <w:rFonts w:eastAsia="Times New Roman"/>
                <w:b/>
                <w:bCs/>
                <w:color w:val="FFFFFF"/>
                <w:sz w:val="16"/>
                <w:szCs w:val="16"/>
                <w:lang w:val="en-GB" w:eastAsia="en-GB" w:bidi="ar-SA"/>
              </w:rPr>
              <w:t>Headcount</w:t>
            </w:r>
            <w:r w:rsidRPr="00632586">
              <w:rPr>
                <w:rFonts w:eastAsia="Times New Roman"/>
                <w:b/>
                <w:bCs/>
                <w:color w:val="FFFFFF"/>
                <w:sz w:val="16"/>
                <w:szCs w:val="16"/>
                <w:lang w:val="en-GB" w:eastAsia="en-GB" w:bidi="ar-SA"/>
              </w:rPr>
              <w:br/>
              <w:t>2025</w:t>
            </w:r>
          </w:p>
        </w:tc>
      </w:tr>
      <w:tr w:rsidR="009555A5" w:rsidRPr="00632586" w14:paraId="4EACC02F" w14:textId="77777777" w:rsidTr="000152B2">
        <w:trPr>
          <w:trHeight w:val="225"/>
        </w:trPr>
        <w:tc>
          <w:tcPr>
            <w:tcW w:w="1980" w:type="dxa"/>
            <w:tcBorders>
              <w:top w:val="nil"/>
              <w:left w:val="single" w:sz="4" w:space="0" w:color="auto"/>
              <w:bottom w:val="single" w:sz="4" w:space="0" w:color="auto"/>
              <w:right w:val="single" w:sz="4" w:space="0" w:color="auto"/>
            </w:tcBorders>
            <w:shd w:val="clear" w:color="000000" w:fill="DAE9F8"/>
            <w:noWrap/>
            <w:vAlign w:val="center"/>
            <w:hideMark/>
          </w:tcPr>
          <w:p w14:paraId="02A7F730"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Apprentice</w:t>
            </w:r>
          </w:p>
        </w:tc>
        <w:tc>
          <w:tcPr>
            <w:tcW w:w="1276" w:type="dxa"/>
            <w:tcBorders>
              <w:top w:val="nil"/>
              <w:left w:val="nil"/>
              <w:bottom w:val="single" w:sz="4" w:space="0" w:color="auto"/>
              <w:right w:val="single" w:sz="4" w:space="0" w:color="auto"/>
            </w:tcBorders>
            <w:noWrap/>
            <w:vAlign w:val="center"/>
            <w:hideMark/>
          </w:tcPr>
          <w:p w14:paraId="00C2AF47"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16</w:t>
            </w:r>
          </w:p>
        </w:tc>
        <w:tc>
          <w:tcPr>
            <w:tcW w:w="1134" w:type="dxa"/>
            <w:tcBorders>
              <w:top w:val="nil"/>
              <w:left w:val="nil"/>
              <w:bottom w:val="single" w:sz="4" w:space="0" w:color="auto"/>
              <w:right w:val="single" w:sz="4" w:space="0" w:color="auto"/>
            </w:tcBorders>
            <w:noWrap/>
            <w:vAlign w:val="center"/>
            <w:hideMark/>
          </w:tcPr>
          <w:p w14:paraId="47CAEB2C"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14</w:t>
            </w:r>
          </w:p>
        </w:tc>
      </w:tr>
      <w:tr w:rsidR="009555A5" w:rsidRPr="00632586" w14:paraId="0E30A099" w14:textId="77777777" w:rsidTr="000152B2">
        <w:trPr>
          <w:trHeight w:val="225"/>
        </w:trPr>
        <w:tc>
          <w:tcPr>
            <w:tcW w:w="1980" w:type="dxa"/>
            <w:tcBorders>
              <w:top w:val="nil"/>
              <w:left w:val="single" w:sz="4" w:space="0" w:color="auto"/>
              <w:bottom w:val="single" w:sz="4" w:space="0" w:color="auto"/>
              <w:right w:val="single" w:sz="4" w:space="0" w:color="auto"/>
            </w:tcBorders>
            <w:shd w:val="clear" w:color="000000" w:fill="DAE9F8"/>
            <w:noWrap/>
            <w:vAlign w:val="center"/>
            <w:hideMark/>
          </w:tcPr>
          <w:p w14:paraId="5455A390"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Band 1 &amp; 2</w:t>
            </w:r>
          </w:p>
        </w:tc>
        <w:tc>
          <w:tcPr>
            <w:tcW w:w="1276" w:type="dxa"/>
            <w:tcBorders>
              <w:top w:val="nil"/>
              <w:left w:val="nil"/>
              <w:bottom w:val="single" w:sz="4" w:space="0" w:color="auto"/>
              <w:right w:val="single" w:sz="4" w:space="0" w:color="auto"/>
            </w:tcBorders>
            <w:noWrap/>
            <w:vAlign w:val="center"/>
            <w:hideMark/>
          </w:tcPr>
          <w:p w14:paraId="7470B901"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1201</w:t>
            </w:r>
          </w:p>
        </w:tc>
        <w:tc>
          <w:tcPr>
            <w:tcW w:w="1134" w:type="dxa"/>
            <w:tcBorders>
              <w:top w:val="nil"/>
              <w:left w:val="nil"/>
              <w:bottom w:val="single" w:sz="4" w:space="0" w:color="auto"/>
              <w:right w:val="single" w:sz="4" w:space="0" w:color="auto"/>
            </w:tcBorders>
            <w:noWrap/>
            <w:vAlign w:val="center"/>
            <w:hideMark/>
          </w:tcPr>
          <w:p w14:paraId="23765892"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1408</w:t>
            </w:r>
          </w:p>
        </w:tc>
      </w:tr>
      <w:tr w:rsidR="009555A5" w:rsidRPr="00632586" w14:paraId="61647939" w14:textId="77777777" w:rsidTr="000152B2">
        <w:trPr>
          <w:trHeight w:val="225"/>
        </w:trPr>
        <w:tc>
          <w:tcPr>
            <w:tcW w:w="1980" w:type="dxa"/>
            <w:tcBorders>
              <w:top w:val="nil"/>
              <w:left w:val="single" w:sz="4" w:space="0" w:color="auto"/>
              <w:bottom w:val="single" w:sz="4" w:space="0" w:color="auto"/>
              <w:right w:val="single" w:sz="4" w:space="0" w:color="auto"/>
            </w:tcBorders>
            <w:shd w:val="clear" w:color="000000" w:fill="DAE9F8"/>
            <w:noWrap/>
            <w:vAlign w:val="center"/>
            <w:hideMark/>
          </w:tcPr>
          <w:p w14:paraId="7A8DD2F6"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Band 3</w:t>
            </w:r>
          </w:p>
        </w:tc>
        <w:tc>
          <w:tcPr>
            <w:tcW w:w="1276" w:type="dxa"/>
            <w:tcBorders>
              <w:top w:val="nil"/>
              <w:left w:val="nil"/>
              <w:bottom w:val="single" w:sz="4" w:space="0" w:color="auto"/>
              <w:right w:val="single" w:sz="4" w:space="0" w:color="auto"/>
            </w:tcBorders>
            <w:noWrap/>
            <w:vAlign w:val="center"/>
            <w:hideMark/>
          </w:tcPr>
          <w:p w14:paraId="2DE32F37"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314</w:t>
            </w:r>
          </w:p>
        </w:tc>
        <w:tc>
          <w:tcPr>
            <w:tcW w:w="1134" w:type="dxa"/>
            <w:tcBorders>
              <w:top w:val="nil"/>
              <w:left w:val="nil"/>
              <w:bottom w:val="single" w:sz="4" w:space="0" w:color="auto"/>
              <w:right w:val="single" w:sz="4" w:space="0" w:color="auto"/>
            </w:tcBorders>
            <w:noWrap/>
            <w:vAlign w:val="center"/>
            <w:hideMark/>
          </w:tcPr>
          <w:p w14:paraId="7F971097"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326</w:t>
            </w:r>
          </w:p>
        </w:tc>
      </w:tr>
      <w:tr w:rsidR="009555A5" w:rsidRPr="00632586" w14:paraId="70AD5829" w14:textId="77777777" w:rsidTr="000152B2">
        <w:trPr>
          <w:trHeight w:val="225"/>
        </w:trPr>
        <w:tc>
          <w:tcPr>
            <w:tcW w:w="1980" w:type="dxa"/>
            <w:tcBorders>
              <w:top w:val="nil"/>
              <w:left w:val="single" w:sz="4" w:space="0" w:color="auto"/>
              <w:bottom w:val="single" w:sz="4" w:space="0" w:color="auto"/>
              <w:right w:val="single" w:sz="4" w:space="0" w:color="auto"/>
            </w:tcBorders>
            <w:shd w:val="clear" w:color="000000" w:fill="DAE9F8"/>
            <w:noWrap/>
            <w:vAlign w:val="center"/>
            <w:hideMark/>
          </w:tcPr>
          <w:p w14:paraId="668B7006"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Band 4</w:t>
            </w:r>
          </w:p>
        </w:tc>
        <w:tc>
          <w:tcPr>
            <w:tcW w:w="1276" w:type="dxa"/>
            <w:tcBorders>
              <w:top w:val="nil"/>
              <w:left w:val="nil"/>
              <w:bottom w:val="single" w:sz="4" w:space="0" w:color="auto"/>
              <w:right w:val="single" w:sz="4" w:space="0" w:color="auto"/>
            </w:tcBorders>
            <w:noWrap/>
            <w:vAlign w:val="center"/>
            <w:hideMark/>
          </w:tcPr>
          <w:p w14:paraId="0E557ABD"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1121</w:t>
            </w:r>
          </w:p>
        </w:tc>
        <w:tc>
          <w:tcPr>
            <w:tcW w:w="1134" w:type="dxa"/>
            <w:tcBorders>
              <w:top w:val="nil"/>
              <w:left w:val="nil"/>
              <w:bottom w:val="single" w:sz="4" w:space="0" w:color="auto"/>
              <w:right w:val="single" w:sz="4" w:space="0" w:color="auto"/>
            </w:tcBorders>
            <w:noWrap/>
            <w:vAlign w:val="center"/>
            <w:hideMark/>
          </w:tcPr>
          <w:p w14:paraId="00524F00"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1123</w:t>
            </w:r>
          </w:p>
        </w:tc>
      </w:tr>
      <w:tr w:rsidR="009555A5" w:rsidRPr="00632586" w14:paraId="0F7533B9" w14:textId="77777777" w:rsidTr="000152B2">
        <w:trPr>
          <w:trHeight w:val="225"/>
        </w:trPr>
        <w:tc>
          <w:tcPr>
            <w:tcW w:w="1980" w:type="dxa"/>
            <w:tcBorders>
              <w:top w:val="nil"/>
              <w:left w:val="single" w:sz="4" w:space="0" w:color="auto"/>
              <w:bottom w:val="single" w:sz="4" w:space="0" w:color="auto"/>
              <w:right w:val="single" w:sz="4" w:space="0" w:color="auto"/>
            </w:tcBorders>
            <w:shd w:val="clear" w:color="000000" w:fill="DAE9F8"/>
            <w:noWrap/>
            <w:vAlign w:val="center"/>
            <w:hideMark/>
          </w:tcPr>
          <w:p w14:paraId="451C20B2"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Band 5</w:t>
            </w:r>
          </w:p>
        </w:tc>
        <w:tc>
          <w:tcPr>
            <w:tcW w:w="1276" w:type="dxa"/>
            <w:tcBorders>
              <w:top w:val="nil"/>
              <w:left w:val="nil"/>
              <w:bottom w:val="single" w:sz="4" w:space="0" w:color="auto"/>
              <w:right w:val="single" w:sz="4" w:space="0" w:color="auto"/>
            </w:tcBorders>
            <w:noWrap/>
            <w:vAlign w:val="center"/>
            <w:hideMark/>
          </w:tcPr>
          <w:p w14:paraId="631F2201"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669</w:t>
            </w:r>
          </w:p>
        </w:tc>
        <w:tc>
          <w:tcPr>
            <w:tcW w:w="1134" w:type="dxa"/>
            <w:tcBorders>
              <w:top w:val="nil"/>
              <w:left w:val="nil"/>
              <w:bottom w:val="single" w:sz="4" w:space="0" w:color="auto"/>
              <w:right w:val="single" w:sz="4" w:space="0" w:color="auto"/>
            </w:tcBorders>
            <w:noWrap/>
            <w:vAlign w:val="center"/>
            <w:hideMark/>
          </w:tcPr>
          <w:p w14:paraId="3C687C4C"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672</w:t>
            </w:r>
          </w:p>
        </w:tc>
      </w:tr>
      <w:tr w:rsidR="009555A5" w:rsidRPr="00632586" w14:paraId="1D4E9194" w14:textId="77777777" w:rsidTr="000152B2">
        <w:trPr>
          <w:trHeight w:val="225"/>
        </w:trPr>
        <w:tc>
          <w:tcPr>
            <w:tcW w:w="1980" w:type="dxa"/>
            <w:tcBorders>
              <w:top w:val="nil"/>
              <w:left w:val="single" w:sz="4" w:space="0" w:color="auto"/>
              <w:bottom w:val="single" w:sz="4" w:space="0" w:color="auto"/>
              <w:right w:val="single" w:sz="4" w:space="0" w:color="auto"/>
            </w:tcBorders>
            <w:shd w:val="clear" w:color="000000" w:fill="DAE9F8"/>
            <w:noWrap/>
            <w:vAlign w:val="center"/>
            <w:hideMark/>
          </w:tcPr>
          <w:p w14:paraId="1E4DF7F5"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Band 6</w:t>
            </w:r>
          </w:p>
        </w:tc>
        <w:tc>
          <w:tcPr>
            <w:tcW w:w="1276" w:type="dxa"/>
            <w:tcBorders>
              <w:top w:val="nil"/>
              <w:left w:val="nil"/>
              <w:bottom w:val="single" w:sz="4" w:space="0" w:color="auto"/>
              <w:right w:val="single" w:sz="4" w:space="0" w:color="auto"/>
            </w:tcBorders>
            <w:noWrap/>
            <w:vAlign w:val="center"/>
            <w:hideMark/>
          </w:tcPr>
          <w:p w14:paraId="302E2AE0"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454</w:t>
            </w:r>
          </w:p>
        </w:tc>
        <w:tc>
          <w:tcPr>
            <w:tcW w:w="1134" w:type="dxa"/>
            <w:tcBorders>
              <w:top w:val="nil"/>
              <w:left w:val="nil"/>
              <w:bottom w:val="single" w:sz="4" w:space="0" w:color="auto"/>
              <w:right w:val="single" w:sz="4" w:space="0" w:color="auto"/>
            </w:tcBorders>
            <w:noWrap/>
            <w:vAlign w:val="center"/>
            <w:hideMark/>
          </w:tcPr>
          <w:p w14:paraId="762FA80A"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455</w:t>
            </w:r>
          </w:p>
        </w:tc>
      </w:tr>
      <w:tr w:rsidR="009555A5" w:rsidRPr="00632586" w14:paraId="7CD1FC94" w14:textId="77777777" w:rsidTr="000152B2">
        <w:trPr>
          <w:trHeight w:val="225"/>
        </w:trPr>
        <w:tc>
          <w:tcPr>
            <w:tcW w:w="1980" w:type="dxa"/>
            <w:tcBorders>
              <w:top w:val="nil"/>
              <w:left w:val="single" w:sz="4" w:space="0" w:color="auto"/>
              <w:bottom w:val="single" w:sz="4" w:space="0" w:color="auto"/>
              <w:right w:val="single" w:sz="4" w:space="0" w:color="auto"/>
            </w:tcBorders>
            <w:shd w:val="clear" w:color="000000" w:fill="DAE9F8"/>
            <w:noWrap/>
            <w:vAlign w:val="center"/>
            <w:hideMark/>
          </w:tcPr>
          <w:p w14:paraId="6A339DAD"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Band 7</w:t>
            </w:r>
          </w:p>
        </w:tc>
        <w:tc>
          <w:tcPr>
            <w:tcW w:w="1276" w:type="dxa"/>
            <w:tcBorders>
              <w:top w:val="nil"/>
              <w:left w:val="nil"/>
              <w:bottom w:val="single" w:sz="4" w:space="0" w:color="auto"/>
              <w:right w:val="single" w:sz="4" w:space="0" w:color="auto"/>
            </w:tcBorders>
            <w:noWrap/>
            <w:vAlign w:val="center"/>
            <w:hideMark/>
          </w:tcPr>
          <w:p w14:paraId="5934D78E"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170</w:t>
            </w:r>
          </w:p>
        </w:tc>
        <w:tc>
          <w:tcPr>
            <w:tcW w:w="1134" w:type="dxa"/>
            <w:tcBorders>
              <w:top w:val="nil"/>
              <w:left w:val="nil"/>
              <w:bottom w:val="single" w:sz="4" w:space="0" w:color="auto"/>
              <w:right w:val="single" w:sz="4" w:space="0" w:color="auto"/>
            </w:tcBorders>
            <w:noWrap/>
            <w:vAlign w:val="center"/>
            <w:hideMark/>
          </w:tcPr>
          <w:p w14:paraId="5B3E3707"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176</w:t>
            </w:r>
          </w:p>
        </w:tc>
      </w:tr>
      <w:tr w:rsidR="009555A5" w:rsidRPr="00632586" w14:paraId="5AF38A8A" w14:textId="77777777" w:rsidTr="000152B2">
        <w:trPr>
          <w:trHeight w:val="225"/>
        </w:trPr>
        <w:tc>
          <w:tcPr>
            <w:tcW w:w="1980" w:type="dxa"/>
            <w:tcBorders>
              <w:top w:val="nil"/>
              <w:left w:val="single" w:sz="4" w:space="0" w:color="auto"/>
              <w:bottom w:val="single" w:sz="4" w:space="0" w:color="auto"/>
              <w:right w:val="single" w:sz="4" w:space="0" w:color="auto"/>
            </w:tcBorders>
            <w:shd w:val="clear" w:color="000000" w:fill="DAE9F8"/>
            <w:noWrap/>
            <w:vAlign w:val="center"/>
            <w:hideMark/>
          </w:tcPr>
          <w:p w14:paraId="1ED3AF55"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Band 8a</w:t>
            </w:r>
          </w:p>
        </w:tc>
        <w:tc>
          <w:tcPr>
            <w:tcW w:w="1276" w:type="dxa"/>
            <w:tcBorders>
              <w:top w:val="nil"/>
              <w:left w:val="nil"/>
              <w:bottom w:val="single" w:sz="4" w:space="0" w:color="auto"/>
              <w:right w:val="single" w:sz="4" w:space="0" w:color="auto"/>
            </w:tcBorders>
            <w:noWrap/>
            <w:vAlign w:val="center"/>
            <w:hideMark/>
          </w:tcPr>
          <w:p w14:paraId="39FA0335"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43</w:t>
            </w:r>
          </w:p>
        </w:tc>
        <w:tc>
          <w:tcPr>
            <w:tcW w:w="1134" w:type="dxa"/>
            <w:tcBorders>
              <w:top w:val="nil"/>
              <w:left w:val="nil"/>
              <w:bottom w:val="single" w:sz="4" w:space="0" w:color="auto"/>
              <w:right w:val="single" w:sz="4" w:space="0" w:color="auto"/>
            </w:tcBorders>
            <w:noWrap/>
            <w:vAlign w:val="center"/>
            <w:hideMark/>
          </w:tcPr>
          <w:p w14:paraId="4759CBFD"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42</w:t>
            </w:r>
          </w:p>
        </w:tc>
      </w:tr>
      <w:tr w:rsidR="009555A5" w:rsidRPr="00632586" w14:paraId="4414CBD3" w14:textId="77777777" w:rsidTr="000152B2">
        <w:trPr>
          <w:trHeight w:val="225"/>
        </w:trPr>
        <w:tc>
          <w:tcPr>
            <w:tcW w:w="1980" w:type="dxa"/>
            <w:tcBorders>
              <w:top w:val="nil"/>
              <w:left w:val="single" w:sz="4" w:space="0" w:color="auto"/>
              <w:bottom w:val="single" w:sz="4" w:space="0" w:color="auto"/>
              <w:right w:val="single" w:sz="4" w:space="0" w:color="auto"/>
            </w:tcBorders>
            <w:shd w:val="clear" w:color="000000" w:fill="DAE9F8"/>
            <w:noWrap/>
            <w:vAlign w:val="center"/>
            <w:hideMark/>
          </w:tcPr>
          <w:p w14:paraId="4C16C3F9"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Band 8b</w:t>
            </w:r>
          </w:p>
        </w:tc>
        <w:tc>
          <w:tcPr>
            <w:tcW w:w="1276" w:type="dxa"/>
            <w:tcBorders>
              <w:top w:val="nil"/>
              <w:left w:val="nil"/>
              <w:bottom w:val="single" w:sz="4" w:space="0" w:color="auto"/>
              <w:right w:val="single" w:sz="4" w:space="0" w:color="auto"/>
            </w:tcBorders>
            <w:noWrap/>
            <w:vAlign w:val="center"/>
            <w:hideMark/>
          </w:tcPr>
          <w:p w14:paraId="2068FA41"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19</w:t>
            </w:r>
          </w:p>
        </w:tc>
        <w:tc>
          <w:tcPr>
            <w:tcW w:w="1134" w:type="dxa"/>
            <w:tcBorders>
              <w:top w:val="nil"/>
              <w:left w:val="nil"/>
              <w:bottom w:val="single" w:sz="4" w:space="0" w:color="auto"/>
              <w:right w:val="single" w:sz="4" w:space="0" w:color="auto"/>
            </w:tcBorders>
            <w:noWrap/>
            <w:vAlign w:val="center"/>
            <w:hideMark/>
          </w:tcPr>
          <w:p w14:paraId="76555E6F"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25</w:t>
            </w:r>
          </w:p>
        </w:tc>
      </w:tr>
      <w:tr w:rsidR="009555A5" w:rsidRPr="00632586" w14:paraId="35516A18" w14:textId="77777777" w:rsidTr="000152B2">
        <w:trPr>
          <w:trHeight w:val="225"/>
        </w:trPr>
        <w:tc>
          <w:tcPr>
            <w:tcW w:w="1980" w:type="dxa"/>
            <w:tcBorders>
              <w:top w:val="nil"/>
              <w:left w:val="single" w:sz="4" w:space="0" w:color="auto"/>
              <w:bottom w:val="single" w:sz="4" w:space="0" w:color="auto"/>
              <w:right w:val="single" w:sz="4" w:space="0" w:color="auto"/>
            </w:tcBorders>
            <w:shd w:val="clear" w:color="000000" w:fill="DAE9F8"/>
            <w:noWrap/>
            <w:vAlign w:val="center"/>
            <w:hideMark/>
          </w:tcPr>
          <w:p w14:paraId="6CDC2F19"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Band 8c</w:t>
            </w:r>
          </w:p>
        </w:tc>
        <w:tc>
          <w:tcPr>
            <w:tcW w:w="1276" w:type="dxa"/>
            <w:tcBorders>
              <w:top w:val="nil"/>
              <w:left w:val="nil"/>
              <w:bottom w:val="single" w:sz="4" w:space="0" w:color="auto"/>
              <w:right w:val="single" w:sz="4" w:space="0" w:color="auto"/>
            </w:tcBorders>
            <w:noWrap/>
            <w:vAlign w:val="center"/>
            <w:hideMark/>
          </w:tcPr>
          <w:p w14:paraId="5607BCEE"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12</w:t>
            </w:r>
          </w:p>
        </w:tc>
        <w:tc>
          <w:tcPr>
            <w:tcW w:w="1134" w:type="dxa"/>
            <w:tcBorders>
              <w:top w:val="nil"/>
              <w:left w:val="nil"/>
              <w:bottom w:val="single" w:sz="4" w:space="0" w:color="auto"/>
              <w:right w:val="single" w:sz="4" w:space="0" w:color="auto"/>
            </w:tcBorders>
            <w:noWrap/>
            <w:vAlign w:val="center"/>
            <w:hideMark/>
          </w:tcPr>
          <w:p w14:paraId="01E7D134"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11</w:t>
            </w:r>
          </w:p>
        </w:tc>
      </w:tr>
      <w:tr w:rsidR="009555A5" w:rsidRPr="00632586" w14:paraId="228277C1" w14:textId="77777777" w:rsidTr="000152B2">
        <w:trPr>
          <w:trHeight w:val="225"/>
        </w:trPr>
        <w:tc>
          <w:tcPr>
            <w:tcW w:w="1980" w:type="dxa"/>
            <w:tcBorders>
              <w:top w:val="nil"/>
              <w:left w:val="single" w:sz="4" w:space="0" w:color="auto"/>
              <w:bottom w:val="single" w:sz="4" w:space="0" w:color="auto"/>
              <w:right w:val="single" w:sz="4" w:space="0" w:color="auto"/>
            </w:tcBorders>
            <w:shd w:val="clear" w:color="000000" w:fill="DAE9F8"/>
            <w:noWrap/>
            <w:vAlign w:val="center"/>
            <w:hideMark/>
          </w:tcPr>
          <w:p w14:paraId="0F5FE906"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Band 8d</w:t>
            </w:r>
          </w:p>
        </w:tc>
        <w:tc>
          <w:tcPr>
            <w:tcW w:w="1276" w:type="dxa"/>
            <w:tcBorders>
              <w:top w:val="nil"/>
              <w:left w:val="nil"/>
              <w:bottom w:val="single" w:sz="4" w:space="0" w:color="auto"/>
              <w:right w:val="single" w:sz="4" w:space="0" w:color="auto"/>
            </w:tcBorders>
            <w:noWrap/>
            <w:vAlign w:val="center"/>
            <w:hideMark/>
          </w:tcPr>
          <w:p w14:paraId="6D7B4E8A"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8</w:t>
            </w:r>
          </w:p>
        </w:tc>
        <w:tc>
          <w:tcPr>
            <w:tcW w:w="1134" w:type="dxa"/>
            <w:tcBorders>
              <w:top w:val="nil"/>
              <w:left w:val="nil"/>
              <w:bottom w:val="single" w:sz="4" w:space="0" w:color="auto"/>
              <w:right w:val="single" w:sz="4" w:space="0" w:color="auto"/>
            </w:tcBorders>
            <w:noWrap/>
            <w:vAlign w:val="center"/>
            <w:hideMark/>
          </w:tcPr>
          <w:p w14:paraId="2E80E94A"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8</w:t>
            </w:r>
          </w:p>
        </w:tc>
      </w:tr>
      <w:tr w:rsidR="009555A5" w:rsidRPr="00632586" w14:paraId="677D8D23" w14:textId="77777777" w:rsidTr="000152B2">
        <w:trPr>
          <w:trHeight w:val="225"/>
        </w:trPr>
        <w:tc>
          <w:tcPr>
            <w:tcW w:w="1980" w:type="dxa"/>
            <w:tcBorders>
              <w:top w:val="nil"/>
              <w:left w:val="single" w:sz="4" w:space="0" w:color="auto"/>
              <w:bottom w:val="single" w:sz="4" w:space="0" w:color="auto"/>
              <w:right w:val="single" w:sz="4" w:space="0" w:color="auto"/>
            </w:tcBorders>
            <w:shd w:val="clear" w:color="000000" w:fill="DAE9F8"/>
            <w:noWrap/>
            <w:vAlign w:val="center"/>
            <w:hideMark/>
          </w:tcPr>
          <w:p w14:paraId="0238DF9D"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Band 9</w:t>
            </w:r>
          </w:p>
        </w:tc>
        <w:tc>
          <w:tcPr>
            <w:tcW w:w="1276" w:type="dxa"/>
            <w:tcBorders>
              <w:top w:val="nil"/>
              <w:left w:val="nil"/>
              <w:bottom w:val="single" w:sz="4" w:space="0" w:color="auto"/>
              <w:right w:val="single" w:sz="4" w:space="0" w:color="auto"/>
            </w:tcBorders>
            <w:noWrap/>
            <w:vAlign w:val="center"/>
            <w:hideMark/>
          </w:tcPr>
          <w:p w14:paraId="5AE73BDC"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19</w:t>
            </w:r>
          </w:p>
        </w:tc>
        <w:tc>
          <w:tcPr>
            <w:tcW w:w="1134" w:type="dxa"/>
            <w:tcBorders>
              <w:top w:val="nil"/>
              <w:left w:val="nil"/>
              <w:bottom w:val="single" w:sz="4" w:space="0" w:color="auto"/>
              <w:right w:val="single" w:sz="4" w:space="0" w:color="auto"/>
            </w:tcBorders>
            <w:noWrap/>
            <w:vAlign w:val="center"/>
            <w:hideMark/>
          </w:tcPr>
          <w:p w14:paraId="73F05F1B"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17</w:t>
            </w:r>
          </w:p>
        </w:tc>
      </w:tr>
      <w:tr w:rsidR="009555A5" w:rsidRPr="00632586" w14:paraId="2D23DD54" w14:textId="77777777" w:rsidTr="000152B2">
        <w:trPr>
          <w:trHeight w:val="225"/>
        </w:trPr>
        <w:tc>
          <w:tcPr>
            <w:tcW w:w="1980" w:type="dxa"/>
            <w:tcBorders>
              <w:top w:val="nil"/>
              <w:left w:val="single" w:sz="4" w:space="0" w:color="auto"/>
              <w:bottom w:val="single" w:sz="4" w:space="0" w:color="auto"/>
              <w:right w:val="single" w:sz="4" w:space="0" w:color="auto"/>
            </w:tcBorders>
            <w:shd w:val="clear" w:color="000000" w:fill="DAE9F8"/>
            <w:noWrap/>
            <w:vAlign w:val="center"/>
            <w:hideMark/>
          </w:tcPr>
          <w:p w14:paraId="569C5B25"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Senior Manager</w:t>
            </w:r>
          </w:p>
        </w:tc>
        <w:tc>
          <w:tcPr>
            <w:tcW w:w="1276" w:type="dxa"/>
            <w:tcBorders>
              <w:top w:val="nil"/>
              <w:left w:val="nil"/>
              <w:bottom w:val="single" w:sz="4" w:space="0" w:color="auto"/>
              <w:right w:val="single" w:sz="4" w:space="0" w:color="auto"/>
            </w:tcBorders>
            <w:noWrap/>
            <w:vAlign w:val="center"/>
            <w:hideMark/>
          </w:tcPr>
          <w:p w14:paraId="476175B4"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317</w:t>
            </w:r>
          </w:p>
        </w:tc>
        <w:tc>
          <w:tcPr>
            <w:tcW w:w="1134" w:type="dxa"/>
            <w:tcBorders>
              <w:top w:val="nil"/>
              <w:left w:val="nil"/>
              <w:bottom w:val="single" w:sz="4" w:space="0" w:color="auto"/>
              <w:right w:val="single" w:sz="4" w:space="0" w:color="auto"/>
            </w:tcBorders>
            <w:noWrap/>
            <w:vAlign w:val="center"/>
            <w:hideMark/>
          </w:tcPr>
          <w:p w14:paraId="00ED5D60"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391</w:t>
            </w:r>
          </w:p>
        </w:tc>
      </w:tr>
      <w:tr w:rsidR="009555A5" w:rsidRPr="00632586" w14:paraId="5DFB347E" w14:textId="77777777" w:rsidTr="000152B2">
        <w:trPr>
          <w:trHeight w:val="225"/>
        </w:trPr>
        <w:tc>
          <w:tcPr>
            <w:tcW w:w="1980" w:type="dxa"/>
            <w:tcBorders>
              <w:top w:val="nil"/>
              <w:left w:val="single" w:sz="4" w:space="0" w:color="auto"/>
              <w:bottom w:val="single" w:sz="4" w:space="0" w:color="auto"/>
              <w:right w:val="single" w:sz="4" w:space="0" w:color="auto"/>
            </w:tcBorders>
            <w:shd w:val="clear" w:color="000000" w:fill="DAE9F8"/>
            <w:noWrap/>
            <w:vAlign w:val="center"/>
            <w:hideMark/>
          </w:tcPr>
          <w:p w14:paraId="53EEB4DC"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M&amp;D - Career Grade</w:t>
            </w:r>
          </w:p>
        </w:tc>
        <w:tc>
          <w:tcPr>
            <w:tcW w:w="1276" w:type="dxa"/>
            <w:tcBorders>
              <w:top w:val="nil"/>
              <w:left w:val="nil"/>
              <w:bottom w:val="single" w:sz="4" w:space="0" w:color="auto"/>
              <w:right w:val="single" w:sz="4" w:space="0" w:color="auto"/>
            </w:tcBorders>
            <w:noWrap/>
            <w:vAlign w:val="center"/>
            <w:hideMark/>
          </w:tcPr>
          <w:p w14:paraId="079D3CFF"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60</w:t>
            </w:r>
          </w:p>
        </w:tc>
        <w:tc>
          <w:tcPr>
            <w:tcW w:w="1134" w:type="dxa"/>
            <w:tcBorders>
              <w:top w:val="nil"/>
              <w:left w:val="nil"/>
              <w:bottom w:val="single" w:sz="4" w:space="0" w:color="auto"/>
              <w:right w:val="single" w:sz="4" w:space="0" w:color="auto"/>
            </w:tcBorders>
            <w:noWrap/>
            <w:vAlign w:val="center"/>
            <w:hideMark/>
          </w:tcPr>
          <w:p w14:paraId="3639AEFF"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59</w:t>
            </w:r>
          </w:p>
        </w:tc>
      </w:tr>
      <w:tr w:rsidR="009555A5" w:rsidRPr="00632586" w14:paraId="394A05BE" w14:textId="77777777" w:rsidTr="000152B2">
        <w:trPr>
          <w:trHeight w:val="225"/>
        </w:trPr>
        <w:tc>
          <w:tcPr>
            <w:tcW w:w="1980" w:type="dxa"/>
            <w:tcBorders>
              <w:top w:val="nil"/>
              <w:left w:val="single" w:sz="4" w:space="0" w:color="auto"/>
              <w:bottom w:val="single" w:sz="4" w:space="0" w:color="auto"/>
              <w:right w:val="single" w:sz="4" w:space="0" w:color="auto"/>
            </w:tcBorders>
            <w:shd w:val="clear" w:color="000000" w:fill="DAE9F8"/>
            <w:noWrap/>
            <w:vAlign w:val="center"/>
            <w:hideMark/>
          </w:tcPr>
          <w:p w14:paraId="0919A709"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M&amp;D - Consultant</w:t>
            </w:r>
          </w:p>
        </w:tc>
        <w:tc>
          <w:tcPr>
            <w:tcW w:w="1276" w:type="dxa"/>
            <w:tcBorders>
              <w:top w:val="nil"/>
              <w:left w:val="nil"/>
              <w:bottom w:val="single" w:sz="4" w:space="0" w:color="auto"/>
              <w:right w:val="single" w:sz="4" w:space="0" w:color="auto"/>
            </w:tcBorders>
            <w:noWrap/>
            <w:vAlign w:val="center"/>
            <w:hideMark/>
          </w:tcPr>
          <w:p w14:paraId="3829AEE8"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298</w:t>
            </w:r>
          </w:p>
        </w:tc>
        <w:tc>
          <w:tcPr>
            <w:tcW w:w="1134" w:type="dxa"/>
            <w:tcBorders>
              <w:top w:val="nil"/>
              <w:left w:val="nil"/>
              <w:bottom w:val="single" w:sz="4" w:space="0" w:color="auto"/>
              <w:right w:val="single" w:sz="4" w:space="0" w:color="auto"/>
            </w:tcBorders>
            <w:noWrap/>
            <w:vAlign w:val="center"/>
            <w:hideMark/>
          </w:tcPr>
          <w:p w14:paraId="3227BB52"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302</w:t>
            </w:r>
          </w:p>
        </w:tc>
      </w:tr>
      <w:tr w:rsidR="009555A5" w:rsidRPr="00632586" w14:paraId="7BDB97AB" w14:textId="77777777" w:rsidTr="000152B2">
        <w:trPr>
          <w:trHeight w:val="225"/>
        </w:trPr>
        <w:tc>
          <w:tcPr>
            <w:tcW w:w="1980" w:type="dxa"/>
            <w:tcBorders>
              <w:top w:val="nil"/>
              <w:left w:val="single" w:sz="4" w:space="0" w:color="auto"/>
              <w:bottom w:val="single" w:sz="4" w:space="0" w:color="auto"/>
              <w:right w:val="single" w:sz="4" w:space="0" w:color="auto"/>
            </w:tcBorders>
            <w:shd w:val="clear" w:color="000000" w:fill="DAE9F8"/>
            <w:noWrap/>
            <w:vAlign w:val="center"/>
            <w:hideMark/>
          </w:tcPr>
          <w:p w14:paraId="67CB1267"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M&amp;D - Doctors in Training</w:t>
            </w:r>
          </w:p>
        </w:tc>
        <w:tc>
          <w:tcPr>
            <w:tcW w:w="1276" w:type="dxa"/>
            <w:tcBorders>
              <w:top w:val="nil"/>
              <w:left w:val="nil"/>
              <w:bottom w:val="single" w:sz="4" w:space="0" w:color="auto"/>
              <w:right w:val="single" w:sz="4" w:space="0" w:color="auto"/>
            </w:tcBorders>
            <w:noWrap/>
            <w:vAlign w:val="center"/>
            <w:hideMark/>
          </w:tcPr>
          <w:p w14:paraId="748DE516"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1173</w:t>
            </w:r>
          </w:p>
        </w:tc>
        <w:tc>
          <w:tcPr>
            <w:tcW w:w="1134" w:type="dxa"/>
            <w:tcBorders>
              <w:top w:val="nil"/>
              <w:left w:val="nil"/>
              <w:bottom w:val="single" w:sz="4" w:space="0" w:color="auto"/>
              <w:right w:val="single" w:sz="4" w:space="0" w:color="auto"/>
            </w:tcBorders>
            <w:noWrap/>
            <w:vAlign w:val="center"/>
            <w:hideMark/>
          </w:tcPr>
          <w:p w14:paraId="029A7DDF" w14:textId="77777777" w:rsidR="009555A5" w:rsidRPr="00632586" w:rsidRDefault="009555A5" w:rsidP="000152B2">
            <w:pPr>
              <w:widowControl/>
              <w:autoSpaceDE/>
              <w:autoSpaceDN/>
              <w:ind w:right="277"/>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824</w:t>
            </w:r>
          </w:p>
        </w:tc>
      </w:tr>
      <w:tr w:rsidR="009555A5" w:rsidRPr="00632586" w14:paraId="3C9E54C7" w14:textId="77777777" w:rsidTr="000152B2">
        <w:trPr>
          <w:trHeight w:val="225"/>
        </w:trPr>
        <w:tc>
          <w:tcPr>
            <w:tcW w:w="1980" w:type="dxa"/>
            <w:tcBorders>
              <w:top w:val="nil"/>
              <w:left w:val="single" w:sz="4" w:space="0" w:color="auto"/>
              <w:bottom w:val="single" w:sz="4" w:space="0" w:color="auto"/>
              <w:right w:val="single" w:sz="4" w:space="0" w:color="auto"/>
            </w:tcBorders>
            <w:shd w:val="clear" w:color="000000" w:fill="DAE9F8"/>
            <w:noWrap/>
            <w:vAlign w:val="center"/>
            <w:hideMark/>
          </w:tcPr>
          <w:p w14:paraId="32567C27" w14:textId="77777777" w:rsidR="009555A5" w:rsidRPr="00632586" w:rsidRDefault="009555A5" w:rsidP="000152B2">
            <w:pPr>
              <w:widowControl/>
              <w:autoSpaceDE/>
              <w:autoSpaceDN/>
              <w:ind w:right="277"/>
              <w:jc w:val="center"/>
              <w:rPr>
                <w:rFonts w:eastAsia="Times New Roman"/>
                <w:b/>
                <w:bCs/>
                <w:color w:val="000000"/>
                <w:sz w:val="16"/>
                <w:szCs w:val="16"/>
                <w:lang w:val="en-GB" w:eastAsia="en-GB" w:bidi="ar-SA"/>
              </w:rPr>
            </w:pPr>
            <w:r w:rsidRPr="00632586">
              <w:rPr>
                <w:rFonts w:eastAsia="Times New Roman"/>
                <w:b/>
                <w:bCs/>
                <w:color w:val="000000"/>
                <w:sz w:val="16"/>
                <w:szCs w:val="16"/>
                <w:lang w:val="en-GB" w:eastAsia="en-GB" w:bidi="ar-SA"/>
              </w:rPr>
              <w:t>Trust Total</w:t>
            </w:r>
          </w:p>
        </w:tc>
        <w:tc>
          <w:tcPr>
            <w:tcW w:w="1276" w:type="dxa"/>
            <w:tcBorders>
              <w:top w:val="nil"/>
              <w:left w:val="nil"/>
              <w:bottom w:val="single" w:sz="4" w:space="0" w:color="auto"/>
              <w:right w:val="single" w:sz="4" w:space="0" w:color="auto"/>
            </w:tcBorders>
            <w:shd w:val="clear" w:color="000000" w:fill="DAE9F8"/>
            <w:noWrap/>
            <w:vAlign w:val="center"/>
            <w:hideMark/>
          </w:tcPr>
          <w:p w14:paraId="3AE5A67B" w14:textId="77777777" w:rsidR="009555A5" w:rsidRPr="00632586" w:rsidRDefault="009555A5" w:rsidP="000152B2">
            <w:pPr>
              <w:widowControl/>
              <w:autoSpaceDE/>
              <w:autoSpaceDN/>
              <w:ind w:right="277"/>
              <w:jc w:val="center"/>
              <w:rPr>
                <w:rFonts w:eastAsia="Times New Roman"/>
                <w:b/>
                <w:bCs/>
                <w:color w:val="000000"/>
                <w:sz w:val="16"/>
                <w:szCs w:val="16"/>
                <w:lang w:val="en-GB" w:eastAsia="en-GB" w:bidi="ar-SA"/>
              </w:rPr>
            </w:pPr>
            <w:r w:rsidRPr="00632586">
              <w:rPr>
                <w:rFonts w:eastAsia="Times New Roman"/>
                <w:b/>
                <w:bCs/>
                <w:color w:val="000000"/>
                <w:sz w:val="16"/>
                <w:szCs w:val="16"/>
                <w:lang w:val="en-GB" w:eastAsia="en-GB" w:bidi="ar-SA"/>
              </w:rPr>
              <w:t>5894</w:t>
            </w:r>
          </w:p>
        </w:tc>
        <w:tc>
          <w:tcPr>
            <w:tcW w:w="1134" w:type="dxa"/>
            <w:tcBorders>
              <w:top w:val="nil"/>
              <w:left w:val="nil"/>
              <w:bottom w:val="single" w:sz="4" w:space="0" w:color="auto"/>
              <w:right w:val="single" w:sz="4" w:space="0" w:color="auto"/>
            </w:tcBorders>
            <w:shd w:val="clear" w:color="000000" w:fill="DAE9F8"/>
            <w:noWrap/>
            <w:vAlign w:val="center"/>
            <w:hideMark/>
          </w:tcPr>
          <w:p w14:paraId="17308D02" w14:textId="77777777" w:rsidR="009555A5" w:rsidRPr="00632586" w:rsidRDefault="009555A5" w:rsidP="000152B2">
            <w:pPr>
              <w:widowControl/>
              <w:autoSpaceDE/>
              <w:autoSpaceDN/>
              <w:ind w:right="277"/>
              <w:jc w:val="center"/>
              <w:rPr>
                <w:rFonts w:eastAsia="Times New Roman"/>
                <w:b/>
                <w:bCs/>
                <w:color w:val="000000"/>
                <w:sz w:val="16"/>
                <w:szCs w:val="16"/>
                <w:lang w:val="en-GB" w:eastAsia="en-GB" w:bidi="ar-SA"/>
              </w:rPr>
            </w:pPr>
            <w:r w:rsidRPr="00632586">
              <w:rPr>
                <w:rFonts w:eastAsia="Times New Roman"/>
                <w:b/>
                <w:bCs/>
                <w:color w:val="000000"/>
                <w:sz w:val="16"/>
                <w:szCs w:val="16"/>
                <w:lang w:val="en-GB" w:eastAsia="en-GB" w:bidi="ar-SA"/>
              </w:rPr>
              <w:t>5853</w:t>
            </w:r>
          </w:p>
        </w:tc>
      </w:tr>
      <w:tr w:rsidR="009555A5" w:rsidRPr="00632586" w14:paraId="6E3A85F0" w14:textId="77777777" w:rsidTr="000152B2">
        <w:trPr>
          <w:trHeight w:val="225"/>
        </w:trPr>
        <w:tc>
          <w:tcPr>
            <w:tcW w:w="1980" w:type="dxa"/>
            <w:tcBorders>
              <w:top w:val="nil"/>
              <w:left w:val="nil"/>
              <w:bottom w:val="nil"/>
              <w:right w:val="nil"/>
            </w:tcBorders>
            <w:noWrap/>
            <w:vAlign w:val="center"/>
            <w:hideMark/>
          </w:tcPr>
          <w:p w14:paraId="212721F9" w14:textId="77777777" w:rsidR="009555A5" w:rsidRPr="00632586" w:rsidRDefault="009555A5" w:rsidP="000152B2">
            <w:pPr>
              <w:widowControl/>
              <w:autoSpaceDE/>
              <w:autoSpaceDN/>
              <w:ind w:right="277"/>
              <w:jc w:val="center"/>
              <w:rPr>
                <w:rFonts w:eastAsia="Times New Roman"/>
                <w:b/>
                <w:bCs/>
                <w:color w:val="000000"/>
                <w:sz w:val="16"/>
                <w:szCs w:val="16"/>
                <w:lang w:val="en-GB" w:eastAsia="en-GB" w:bidi="ar-SA"/>
              </w:rPr>
            </w:pPr>
          </w:p>
        </w:tc>
        <w:tc>
          <w:tcPr>
            <w:tcW w:w="1276" w:type="dxa"/>
            <w:tcBorders>
              <w:top w:val="nil"/>
              <w:left w:val="nil"/>
              <w:bottom w:val="nil"/>
              <w:right w:val="nil"/>
            </w:tcBorders>
            <w:noWrap/>
            <w:vAlign w:val="center"/>
            <w:hideMark/>
          </w:tcPr>
          <w:p w14:paraId="754F1277" w14:textId="77777777" w:rsidR="009555A5" w:rsidRPr="00632586" w:rsidRDefault="009555A5" w:rsidP="000152B2">
            <w:pPr>
              <w:widowControl/>
              <w:autoSpaceDE/>
              <w:autoSpaceDN/>
              <w:ind w:right="277"/>
              <w:jc w:val="center"/>
              <w:rPr>
                <w:rFonts w:eastAsia="Times New Roman"/>
                <w:sz w:val="20"/>
                <w:szCs w:val="20"/>
                <w:lang w:val="en-GB" w:eastAsia="en-GB" w:bidi="ar-SA"/>
              </w:rPr>
            </w:pPr>
          </w:p>
        </w:tc>
        <w:tc>
          <w:tcPr>
            <w:tcW w:w="1134" w:type="dxa"/>
            <w:tcBorders>
              <w:top w:val="nil"/>
              <w:left w:val="nil"/>
              <w:bottom w:val="nil"/>
              <w:right w:val="nil"/>
            </w:tcBorders>
            <w:noWrap/>
            <w:vAlign w:val="center"/>
            <w:hideMark/>
          </w:tcPr>
          <w:p w14:paraId="7584443B" w14:textId="77777777" w:rsidR="009555A5" w:rsidRPr="00632586" w:rsidRDefault="009555A5" w:rsidP="000152B2">
            <w:pPr>
              <w:widowControl/>
              <w:autoSpaceDE/>
              <w:autoSpaceDN/>
              <w:ind w:right="277"/>
              <w:jc w:val="center"/>
              <w:rPr>
                <w:rFonts w:eastAsia="Times New Roman"/>
                <w:sz w:val="20"/>
                <w:szCs w:val="20"/>
                <w:lang w:val="en-GB" w:eastAsia="en-GB" w:bidi="ar-SA"/>
              </w:rPr>
            </w:pPr>
          </w:p>
        </w:tc>
      </w:tr>
    </w:tbl>
    <w:p w14:paraId="607BAD9A" w14:textId="00A3ADC0" w:rsidR="00D03F25" w:rsidRPr="00632586" w:rsidRDefault="0020410B" w:rsidP="00897F7D">
      <w:pPr>
        <w:pStyle w:val="BodyText"/>
        <w:spacing w:before="93"/>
        <w:ind w:left="142" w:right="394"/>
        <w:jc w:val="both"/>
        <w:rPr>
          <w:lang w:val="en-GB"/>
        </w:rPr>
      </w:pPr>
      <w:r w:rsidRPr="00632586">
        <w:rPr>
          <w:lang w:val="en-GB"/>
        </w:rPr>
        <w:br w:type="textWrapping" w:clear="all"/>
      </w:r>
    </w:p>
    <w:p w14:paraId="7B60CD6B" w14:textId="1EF4913F" w:rsidR="0086489E" w:rsidRPr="00632586" w:rsidRDefault="0086489E" w:rsidP="00676431">
      <w:pPr>
        <w:pStyle w:val="ListParagraph"/>
        <w:tabs>
          <w:tab w:val="left" w:pos="900"/>
          <w:tab w:val="left" w:pos="901"/>
        </w:tabs>
        <w:ind w:left="863" w:firstLine="0"/>
        <w:rPr>
          <w:lang w:val="en-GB"/>
        </w:rPr>
      </w:pPr>
    </w:p>
    <w:p w14:paraId="147D056F" w14:textId="77777777" w:rsidR="004725D5" w:rsidRPr="00632586" w:rsidRDefault="004725D5">
      <w:pPr>
        <w:pStyle w:val="BodyText"/>
        <w:spacing w:before="5"/>
        <w:rPr>
          <w:b/>
          <w:sz w:val="13"/>
          <w:lang w:val="en-GB"/>
        </w:rPr>
      </w:pPr>
    </w:p>
    <w:p w14:paraId="55A44EC3" w14:textId="77777777" w:rsidR="008325D6" w:rsidRPr="00632586" w:rsidRDefault="008325D6" w:rsidP="008325D6">
      <w:pPr>
        <w:tabs>
          <w:tab w:val="left" w:pos="900"/>
          <w:tab w:val="left" w:pos="901"/>
        </w:tabs>
        <w:spacing w:before="1"/>
        <w:rPr>
          <w:b/>
          <w:sz w:val="24"/>
          <w:szCs w:val="24"/>
          <w:lang w:val="en-GB"/>
        </w:rPr>
      </w:pPr>
    </w:p>
    <w:p w14:paraId="44D67642" w14:textId="77777777" w:rsidR="008325D6" w:rsidRPr="00632586" w:rsidRDefault="008325D6" w:rsidP="008325D6">
      <w:pPr>
        <w:tabs>
          <w:tab w:val="left" w:pos="900"/>
          <w:tab w:val="left" w:pos="901"/>
        </w:tabs>
        <w:spacing w:before="1"/>
        <w:rPr>
          <w:b/>
          <w:sz w:val="24"/>
          <w:szCs w:val="24"/>
          <w:lang w:val="en-GB"/>
        </w:rPr>
      </w:pPr>
    </w:p>
    <w:p w14:paraId="3FABF32E" w14:textId="77777777" w:rsidR="008325D6" w:rsidRPr="00632586" w:rsidRDefault="008325D6" w:rsidP="008325D6">
      <w:pPr>
        <w:tabs>
          <w:tab w:val="left" w:pos="900"/>
          <w:tab w:val="left" w:pos="901"/>
        </w:tabs>
        <w:spacing w:before="1"/>
        <w:rPr>
          <w:b/>
          <w:sz w:val="24"/>
          <w:szCs w:val="24"/>
          <w:lang w:val="en-GB"/>
        </w:rPr>
      </w:pPr>
    </w:p>
    <w:p w14:paraId="33D7BFC4" w14:textId="77777777" w:rsidR="008325D6" w:rsidRPr="00632586" w:rsidRDefault="008325D6" w:rsidP="008325D6">
      <w:pPr>
        <w:tabs>
          <w:tab w:val="left" w:pos="900"/>
          <w:tab w:val="left" w:pos="901"/>
        </w:tabs>
        <w:spacing w:before="1"/>
        <w:rPr>
          <w:b/>
          <w:sz w:val="24"/>
          <w:szCs w:val="24"/>
          <w:lang w:val="en-GB"/>
        </w:rPr>
      </w:pPr>
    </w:p>
    <w:p w14:paraId="299A08EF" w14:textId="77777777" w:rsidR="008325D6" w:rsidRPr="00632586" w:rsidRDefault="008325D6" w:rsidP="008325D6">
      <w:pPr>
        <w:tabs>
          <w:tab w:val="left" w:pos="900"/>
          <w:tab w:val="left" w:pos="901"/>
        </w:tabs>
        <w:spacing w:before="1"/>
        <w:rPr>
          <w:b/>
          <w:sz w:val="24"/>
          <w:szCs w:val="24"/>
          <w:lang w:val="en-GB"/>
        </w:rPr>
      </w:pPr>
    </w:p>
    <w:p w14:paraId="0C1A331A" w14:textId="678ED28C" w:rsidR="008325D6" w:rsidRPr="00632586" w:rsidRDefault="009A45EB" w:rsidP="00182538">
      <w:pPr>
        <w:pStyle w:val="Heading1"/>
        <w:numPr>
          <w:ilvl w:val="2"/>
          <w:numId w:val="1"/>
        </w:numPr>
        <w:rPr>
          <w:b w:val="0"/>
          <w:sz w:val="24"/>
          <w:szCs w:val="24"/>
          <w:lang w:val="en-GB"/>
        </w:rPr>
      </w:pPr>
      <w:bookmarkStart w:id="27" w:name="_Toc224813788"/>
      <w:r>
        <w:rPr>
          <w:b w:val="0"/>
          <w:sz w:val="24"/>
          <w:szCs w:val="24"/>
          <w:lang w:val="en-GB"/>
        </w:rPr>
        <w:t>Total Staff in Post – Ethnicity Breakdown</w:t>
      </w:r>
      <w:bookmarkEnd w:id="27"/>
    </w:p>
    <w:p w14:paraId="78EB5AA8" w14:textId="3494C909" w:rsidR="0086489E" w:rsidRPr="00632586" w:rsidRDefault="0086489E" w:rsidP="000152B2">
      <w:pPr>
        <w:tabs>
          <w:tab w:val="left" w:pos="900"/>
          <w:tab w:val="left" w:pos="901"/>
        </w:tabs>
        <w:spacing w:before="1"/>
        <w:ind w:firstLine="142"/>
        <w:rPr>
          <w:b/>
          <w:sz w:val="24"/>
          <w:szCs w:val="24"/>
          <w:lang w:val="en-GB"/>
        </w:rPr>
      </w:pPr>
    </w:p>
    <w:tbl>
      <w:tblPr>
        <w:tblpPr w:leftFromText="180" w:rightFromText="180" w:vertAnchor="text" w:horzAnchor="page" w:tblpX="1186" w:tblpY="31"/>
        <w:tblOverlap w:val="never"/>
        <w:tblW w:w="4221" w:type="dxa"/>
        <w:tblCellMar>
          <w:top w:w="15" w:type="dxa"/>
          <w:bottom w:w="15" w:type="dxa"/>
        </w:tblCellMar>
        <w:tblLook w:val="04A0" w:firstRow="1" w:lastRow="0" w:firstColumn="1" w:lastColumn="0" w:noHBand="0" w:noVBand="1"/>
      </w:tblPr>
      <w:tblGrid>
        <w:gridCol w:w="1202"/>
        <w:gridCol w:w="1509"/>
        <w:gridCol w:w="1510"/>
      </w:tblGrid>
      <w:tr w:rsidR="00605DFA" w:rsidRPr="00632586" w14:paraId="62992EF9" w14:textId="77777777" w:rsidTr="000152B2">
        <w:trPr>
          <w:trHeight w:val="446"/>
        </w:trPr>
        <w:tc>
          <w:tcPr>
            <w:tcW w:w="4221" w:type="dxa"/>
            <w:gridSpan w:val="3"/>
            <w:tcBorders>
              <w:top w:val="single" w:sz="4" w:space="0" w:color="auto"/>
              <w:left w:val="single" w:sz="4" w:space="0" w:color="auto"/>
              <w:bottom w:val="single" w:sz="4" w:space="0" w:color="auto"/>
              <w:right w:val="single" w:sz="4" w:space="0" w:color="auto"/>
            </w:tcBorders>
            <w:noWrap/>
            <w:vAlign w:val="center"/>
            <w:hideMark/>
          </w:tcPr>
          <w:p w14:paraId="1AC0696D" w14:textId="77777777" w:rsidR="00605DFA" w:rsidRPr="00632586" w:rsidRDefault="00605DFA" w:rsidP="000152B2">
            <w:pPr>
              <w:widowControl/>
              <w:autoSpaceDE/>
              <w:autoSpaceDN/>
              <w:ind w:firstLine="142"/>
              <w:jc w:val="center"/>
              <w:rPr>
                <w:rFonts w:eastAsia="Times New Roman"/>
                <w:b/>
                <w:bCs/>
                <w:color w:val="000000"/>
                <w:sz w:val="20"/>
                <w:szCs w:val="20"/>
                <w:lang w:val="en-GB" w:eastAsia="en-GB" w:bidi="ar-SA"/>
              </w:rPr>
            </w:pPr>
            <w:r w:rsidRPr="00632586">
              <w:rPr>
                <w:rFonts w:eastAsia="Times New Roman"/>
                <w:b/>
                <w:bCs/>
                <w:color w:val="000000"/>
                <w:sz w:val="20"/>
                <w:szCs w:val="20"/>
                <w:lang w:val="en-GB" w:eastAsia="en-GB" w:bidi="ar-SA"/>
              </w:rPr>
              <w:t>Ethnicity by Headcount</w:t>
            </w:r>
          </w:p>
        </w:tc>
      </w:tr>
      <w:tr w:rsidR="00605DFA" w:rsidRPr="00632586" w14:paraId="2456A9A4" w14:textId="77777777" w:rsidTr="000152B2">
        <w:trPr>
          <w:trHeight w:val="223"/>
        </w:trPr>
        <w:tc>
          <w:tcPr>
            <w:tcW w:w="1202" w:type="dxa"/>
            <w:tcBorders>
              <w:top w:val="nil"/>
              <w:left w:val="nil"/>
              <w:bottom w:val="nil"/>
              <w:right w:val="nil"/>
            </w:tcBorders>
            <w:noWrap/>
            <w:vAlign w:val="center"/>
            <w:hideMark/>
          </w:tcPr>
          <w:p w14:paraId="29ABDF06" w14:textId="45BDC613" w:rsidR="00605DFA" w:rsidRPr="00632586" w:rsidRDefault="009A45EB" w:rsidP="000152B2">
            <w:pPr>
              <w:widowControl/>
              <w:autoSpaceDE/>
              <w:autoSpaceDN/>
              <w:ind w:firstLine="142"/>
              <w:jc w:val="center"/>
              <w:rPr>
                <w:rFonts w:eastAsia="Times New Roman"/>
                <w:b/>
                <w:bCs/>
                <w:color w:val="000000"/>
                <w:sz w:val="20"/>
                <w:szCs w:val="20"/>
                <w:lang w:val="en-GB" w:eastAsia="en-GB" w:bidi="ar-SA"/>
              </w:rPr>
            </w:pPr>
            <w:r>
              <w:rPr>
                <w:rFonts w:eastAsia="Times New Roman"/>
                <w:b/>
                <w:bCs/>
                <w:color w:val="000000"/>
                <w:sz w:val="20"/>
                <w:szCs w:val="20"/>
                <w:lang w:val="en-GB" w:eastAsia="en-GB" w:bidi="ar-SA"/>
              </w:rPr>
              <w:t xml:space="preserve"> </w:t>
            </w:r>
          </w:p>
        </w:tc>
        <w:tc>
          <w:tcPr>
            <w:tcW w:w="1509" w:type="dxa"/>
            <w:tcBorders>
              <w:top w:val="nil"/>
              <w:left w:val="nil"/>
              <w:bottom w:val="nil"/>
              <w:right w:val="nil"/>
            </w:tcBorders>
            <w:noWrap/>
            <w:vAlign w:val="center"/>
            <w:hideMark/>
          </w:tcPr>
          <w:p w14:paraId="4197B77B" w14:textId="77777777" w:rsidR="00605DFA" w:rsidRPr="00632586" w:rsidRDefault="00605DFA" w:rsidP="000152B2">
            <w:pPr>
              <w:widowControl/>
              <w:autoSpaceDE/>
              <w:autoSpaceDN/>
              <w:ind w:firstLine="142"/>
              <w:jc w:val="center"/>
              <w:rPr>
                <w:rFonts w:eastAsia="Times New Roman"/>
                <w:sz w:val="20"/>
                <w:szCs w:val="20"/>
                <w:lang w:val="en-GB" w:eastAsia="en-GB" w:bidi="ar-SA"/>
              </w:rPr>
            </w:pPr>
          </w:p>
        </w:tc>
        <w:tc>
          <w:tcPr>
            <w:tcW w:w="1510" w:type="dxa"/>
            <w:tcBorders>
              <w:top w:val="nil"/>
              <w:left w:val="nil"/>
              <w:bottom w:val="nil"/>
              <w:right w:val="nil"/>
            </w:tcBorders>
            <w:noWrap/>
            <w:vAlign w:val="center"/>
            <w:hideMark/>
          </w:tcPr>
          <w:p w14:paraId="7466BC67" w14:textId="77777777" w:rsidR="00605DFA" w:rsidRPr="00632586" w:rsidRDefault="00605DFA" w:rsidP="000152B2">
            <w:pPr>
              <w:widowControl/>
              <w:autoSpaceDE/>
              <w:autoSpaceDN/>
              <w:ind w:firstLine="142"/>
              <w:jc w:val="center"/>
              <w:rPr>
                <w:rFonts w:eastAsia="Times New Roman"/>
                <w:sz w:val="20"/>
                <w:szCs w:val="20"/>
                <w:lang w:val="en-GB" w:eastAsia="en-GB" w:bidi="ar-SA"/>
              </w:rPr>
            </w:pPr>
          </w:p>
        </w:tc>
      </w:tr>
      <w:tr w:rsidR="00605DFA" w:rsidRPr="00632586" w14:paraId="2882DC27" w14:textId="77777777" w:rsidTr="000152B2">
        <w:trPr>
          <w:trHeight w:val="669"/>
        </w:trPr>
        <w:tc>
          <w:tcPr>
            <w:tcW w:w="1202" w:type="dxa"/>
            <w:tcBorders>
              <w:top w:val="single" w:sz="4" w:space="0" w:color="auto"/>
              <w:left w:val="single" w:sz="4" w:space="0" w:color="auto"/>
              <w:bottom w:val="single" w:sz="4" w:space="0" w:color="auto"/>
              <w:right w:val="single" w:sz="4" w:space="0" w:color="auto"/>
            </w:tcBorders>
            <w:shd w:val="clear" w:color="000000" w:fill="0066CC"/>
            <w:noWrap/>
            <w:vAlign w:val="center"/>
            <w:hideMark/>
          </w:tcPr>
          <w:p w14:paraId="2BB6B38C" w14:textId="77777777" w:rsidR="00605DFA" w:rsidRPr="00632586" w:rsidRDefault="00605DFA" w:rsidP="000152B2">
            <w:pPr>
              <w:widowControl/>
              <w:autoSpaceDE/>
              <w:autoSpaceDN/>
              <w:ind w:firstLine="142"/>
              <w:jc w:val="center"/>
              <w:rPr>
                <w:rFonts w:eastAsia="Times New Roman"/>
                <w:b/>
                <w:bCs/>
                <w:color w:val="FFFFFF"/>
                <w:sz w:val="16"/>
                <w:szCs w:val="16"/>
                <w:lang w:val="en-GB" w:eastAsia="en-GB" w:bidi="ar-SA"/>
              </w:rPr>
            </w:pPr>
            <w:r w:rsidRPr="00632586">
              <w:rPr>
                <w:rFonts w:eastAsia="Times New Roman"/>
                <w:b/>
                <w:bCs/>
                <w:color w:val="FFFFFF"/>
                <w:sz w:val="16"/>
                <w:szCs w:val="16"/>
                <w:lang w:val="en-GB" w:eastAsia="en-GB" w:bidi="ar-SA"/>
              </w:rPr>
              <w:t>Ethnicity</w:t>
            </w:r>
          </w:p>
        </w:tc>
        <w:tc>
          <w:tcPr>
            <w:tcW w:w="1509" w:type="dxa"/>
            <w:tcBorders>
              <w:top w:val="single" w:sz="4" w:space="0" w:color="auto"/>
              <w:left w:val="single" w:sz="4" w:space="0" w:color="auto"/>
              <w:bottom w:val="single" w:sz="4" w:space="0" w:color="auto"/>
              <w:right w:val="single" w:sz="4" w:space="0" w:color="auto"/>
            </w:tcBorders>
            <w:shd w:val="clear" w:color="000000" w:fill="0066CC"/>
            <w:vAlign w:val="center"/>
            <w:hideMark/>
          </w:tcPr>
          <w:p w14:paraId="1B12D9D4" w14:textId="77777777" w:rsidR="00605DFA" w:rsidRPr="00632586" w:rsidRDefault="00605DFA" w:rsidP="000152B2">
            <w:pPr>
              <w:widowControl/>
              <w:autoSpaceDE/>
              <w:autoSpaceDN/>
              <w:ind w:firstLine="142"/>
              <w:jc w:val="center"/>
              <w:rPr>
                <w:rFonts w:eastAsia="Times New Roman"/>
                <w:b/>
                <w:bCs/>
                <w:color w:val="FFFFFF"/>
                <w:sz w:val="16"/>
                <w:szCs w:val="16"/>
                <w:lang w:val="en-GB" w:eastAsia="en-GB" w:bidi="ar-SA"/>
              </w:rPr>
            </w:pPr>
            <w:r w:rsidRPr="00632586">
              <w:rPr>
                <w:rFonts w:eastAsia="Times New Roman"/>
                <w:b/>
                <w:bCs/>
                <w:color w:val="FFFFFF"/>
                <w:sz w:val="16"/>
                <w:szCs w:val="16"/>
                <w:lang w:val="en-GB" w:eastAsia="en-GB" w:bidi="ar-SA"/>
              </w:rPr>
              <w:t>Headcount</w:t>
            </w:r>
            <w:r w:rsidRPr="00632586">
              <w:rPr>
                <w:rFonts w:eastAsia="Times New Roman"/>
                <w:b/>
                <w:bCs/>
                <w:color w:val="FFFFFF"/>
                <w:sz w:val="16"/>
                <w:szCs w:val="16"/>
                <w:lang w:val="en-GB" w:eastAsia="en-GB" w:bidi="ar-SA"/>
              </w:rPr>
              <w:br/>
              <w:t>2024</w:t>
            </w:r>
          </w:p>
        </w:tc>
        <w:tc>
          <w:tcPr>
            <w:tcW w:w="1510" w:type="dxa"/>
            <w:tcBorders>
              <w:top w:val="single" w:sz="4" w:space="0" w:color="auto"/>
              <w:left w:val="single" w:sz="4" w:space="0" w:color="auto"/>
              <w:bottom w:val="single" w:sz="4" w:space="0" w:color="auto"/>
              <w:right w:val="single" w:sz="4" w:space="0" w:color="auto"/>
            </w:tcBorders>
            <w:shd w:val="clear" w:color="000000" w:fill="0066CC"/>
            <w:vAlign w:val="center"/>
            <w:hideMark/>
          </w:tcPr>
          <w:p w14:paraId="3D3B56EF" w14:textId="77777777" w:rsidR="00605DFA" w:rsidRPr="00632586" w:rsidRDefault="00605DFA" w:rsidP="000152B2">
            <w:pPr>
              <w:widowControl/>
              <w:autoSpaceDE/>
              <w:autoSpaceDN/>
              <w:ind w:firstLine="142"/>
              <w:jc w:val="center"/>
              <w:rPr>
                <w:rFonts w:eastAsia="Times New Roman"/>
                <w:b/>
                <w:bCs/>
                <w:color w:val="FFFFFF"/>
                <w:sz w:val="16"/>
                <w:szCs w:val="16"/>
                <w:lang w:val="en-GB" w:eastAsia="en-GB" w:bidi="ar-SA"/>
              </w:rPr>
            </w:pPr>
            <w:r w:rsidRPr="00632586">
              <w:rPr>
                <w:rFonts w:eastAsia="Times New Roman"/>
                <w:b/>
                <w:bCs/>
                <w:color w:val="FFFFFF"/>
                <w:sz w:val="16"/>
                <w:szCs w:val="16"/>
                <w:lang w:val="en-GB" w:eastAsia="en-GB" w:bidi="ar-SA"/>
              </w:rPr>
              <w:t>Headcount</w:t>
            </w:r>
            <w:r w:rsidRPr="00632586">
              <w:rPr>
                <w:rFonts w:eastAsia="Times New Roman"/>
                <w:b/>
                <w:bCs/>
                <w:color w:val="FFFFFF"/>
                <w:sz w:val="16"/>
                <w:szCs w:val="16"/>
                <w:lang w:val="en-GB" w:eastAsia="en-GB" w:bidi="ar-SA"/>
              </w:rPr>
              <w:br/>
              <w:t>2025</w:t>
            </w:r>
          </w:p>
        </w:tc>
      </w:tr>
      <w:tr w:rsidR="00605DFA" w:rsidRPr="00632586" w14:paraId="662428DD" w14:textId="77777777" w:rsidTr="000152B2">
        <w:trPr>
          <w:trHeight w:val="223"/>
        </w:trPr>
        <w:tc>
          <w:tcPr>
            <w:tcW w:w="1202" w:type="dxa"/>
            <w:tcBorders>
              <w:top w:val="single" w:sz="4" w:space="0" w:color="auto"/>
              <w:left w:val="single" w:sz="4" w:space="0" w:color="auto"/>
              <w:bottom w:val="single" w:sz="4" w:space="0" w:color="auto"/>
              <w:right w:val="single" w:sz="4" w:space="0" w:color="auto"/>
            </w:tcBorders>
            <w:shd w:val="clear" w:color="000000" w:fill="DAE9F8"/>
            <w:noWrap/>
            <w:vAlign w:val="center"/>
            <w:hideMark/>
          </w:tcPr>
          <w:p w14:paraId="3F448907" w14:textId="77777777" w:rsidR="00605DFA" w:rsidRPr="00632586" w:rsidRDefault="00605DFA" w:rsidP="000152B2">
            <w:pPr>
              <w:widowControl/>
              <w:autoSpaceDE/>
              <w:autoSpaceDN/>
              <w:ind w:firstLine="142"/>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BAME</w:t>
            </w:r>
          </w:p>
        </w:tc>
        <w:tc>
          <w:tcPr>
            <w:tcW w:w="1509" w:type="dxa"/>
            <w:tcBorders>
              <w:top w:val="single" w:sz="4" w:space="0" w:color="auto"/>
              <w:left w:val="single" w:sz="4" w:space="0" w:color="auto"/>
              <w:bottom w:val="single" w:sz="4" w:space="0" w:color="auto"/>
              <w:right w:val="single" w:sz="4" w:space="0" w:color="auto"/>
            </w:tcBorders>
            <w:noWrap/>
            <w:vAlign w:val="center"/>
            <w:hideMark/>
          </w:tcPr>
          <w:p w14:paraId="4349A89C" w14:textId="77777777" w:rsidR="00605DFA" w:rsidRPr="00632586" w:rsidRDefault="00605DFA" w:rsidP="000152B2">
            <w:pPr>
              <w:widowControl/>
              <w:autoSpaceDE/>
              <w:autoSpaceDN/>
              <w:ind w:firstLine="142"/>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1060</w:t>
            </w:r>
          </w:p>
        </w:tc>
        <w:tc>
          <w:tcPr>
            <w:tcW w:w="1510" w:type="dxa"/>
            <w:tcBorders>
              <w:top w:val="single" w:sz="4" w:space="0" w:color="auto"/>
              <w:left w:val="single" w:sz="4" w:space="0" w:color="auto"/>
              <w:bottom w:val="single" w:sz="4" w:space="0" w:color="auto"/>
              <w:right w:val="single" w:sz="4" w:space="0" w:color="auto"/>
            </w:tcBorders>
            <w:noWrap/>
            <w:vAlign w:val="center"/>
            <w:hideMark/>
          </w:tcPr>
          <w:p w14:paraId="7BD6450E" w14:textId="77777777" w:rsidR="00605DFA" w:rsidRPr="00632586" w:rsidRDefault="00605DFA" w:rsidP="000152B2">
            <w:pPr>
              <w:widowControl/>
              <w:autoSpaceDE/>
              <w:autoSpaceDN/>
              <w:ind w:firstLine="142"/>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1196</w:t>
            </w:r>
          </w:p>
        </w:tc>
      </w:tr>
      <w:tr w:rsidR="00605DFA" w:rsidRPr="00632586" w14:paraId="712E9F19" w14:textId="77777777" w:rsidTr="000152B2">
        <w:trPr>
          <w:trHeight w:val="223"/>
        </w:trPr>
        <w:tc>
          <w:tcPr>
            <w:tcW w:w="1202" w:type="dxa"/>
            <w:tcBorders>
              <w:top w:val="single" w:sz="4" w:space="0" w:color="auto"/>
              <w:left w:val="single" w:sz="4" w:space="0" w:color="auto"/>
              <w:bottom w:val="single" w:sz="4" w:space="0" w:color="auto"/>
              <w:right w:val="single" w:sz="4" w:space="0" w:color="auto"/>
            </w:tcBorders>
            <w:shd w:val="clear" w:color="000000" w:fill="DAE9F8"/>
            <w:noWrap/>
            <w:vAlign w:val="center"/>
            <w:hideMark/>
          </w:tcPr>
          <w:p w14:paraId="14408D04" w14:textId="77777777" w:rsidR="00605DFA" w:rsidRPr="00632586" w:rsidRDefault="00605DFA" w:rsidP="000152B2">
            <w:pPr>
              <w:widowControl/>
              <w:autoSpaceDE/>
              <w:autoSpaceDN/>
              <w:ind w:firstLine="142"/>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White</w:t>
            </w:r>
          </w:p>
        </w:tc>
        <w:tc>
          <w:tcPr>
            <w:tcW w:w="1509" w:type="dxa"/>
            <w:tcBorders>
              <w:top w:val="single" w:sz="4" w:space="0" w:color="auto"/>
              <w:left w:val="single" w:sz="4" w:space="0" w:color="auto"/>
              <w:bottom w:val="single" w:sz="4" w:space="0" w:color="auto"/>
              <w:right w:val="single" w:sz="4" w:space="0" w:color="auto"/>
            </w:tcBorders>
            <w:noWrap/>
            <w:vAlign w:val="center"/>
            <w:hideMark/>
          </w:tcPr>
          <w:p w14:paraId="0B6E870E" w14:textId="77777777" w:rsidR="00605DFA" w:rsidRPr="00632586" w:rsidRDefault="00605DFA" w:rsidP="000152B2">
            <w:pPr>
              <w:widowControl/>
              <w:autoSpaceDE/>
              <w:autoSpaceDN/>
              <w:ind w:firstLine="142"/>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4738</w:t>
            </w:r>
          </w:p>
        </w:tc>
        <w:tc>
          <w:tcPr>
            <w:tcW w:w="1510" w:type="dxa"/>
            <w:tcBorders>
              <w:top w:val="single" w:sz="4" w:space="0" w:color="auto"/>
              <w:left w:val="single" w:sz="4" w:space="0" w:color="auto"/>
              <w:bottom w:val="single" w:sz="4" w:space="0" w:color="auto"/>
              <w:right w:val="single" w:sz="4" w:space="0" w:color="auto"/>
            </w:tcBorders>
            <w:noWrap/>
            <w:vAlign w:val="center"/>
            <w:hideMark/>
          </w:tcPr>
          <w:p w14:paraId="2A3FEB32" w14:textId="77777777" w:rsidR="00605DFA" w:rsidRPr="00632586" w:rsidRDefault="00605DFA" w:rsidP="000152B2">
            <w:pPr>
              <w:widowControl/>
              <w:autoSpaceDE/>
              <w:autoSpaceDN/>
              <w:ind w:firstLine="142"/>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4539</w:t>
            </w:r>
          </w:p>
        </w:tc>
      </w:tr>
      <w:tr w:rsidR="00605DFA" w:rsidRPr="00632586" w14:paraId="779328B1" w14:textId="77777777" w:rsidTr="000152B2">
        <w:trPr>
          <w:trHeight w:val="223"/>
        </w:trPr>
        <w:tc>
          <w:tcPr>
            <w:tcW w:w="1202" w:type="dxa"/>
            <w:tcBorders>
              <w:top w:val="single" w:sz="4" w:space="0" w:color="auto"/>
              <w:left w:val="single" w:sz="4" w:space="0" w:color="auto"/>
              <w:bottom w:val="single" w:sz="4" w:space="0" w:color="auto"/>
              <w:right w:val="single" w:sz="4" w:space="0" w:color="auto"/>
            </w:tcBorders>
            <w:shd w:val="clear" w:color="000000" w:fill="DAE9F8"/>
            <w:noWrap/>
            <w:vAlign w:val="center"/>
            <w:hideMark/>
          </w:tcPr>
          <w:p w14:paraId="249A7C4B" w14:textId="77777777" w:rsidR="00605DFA" w:rsidRPr="00632586" w:rsidRDefault="00605DFA" w:rsidP="000152B2">
            <w:pPr>
              <w:widowControl/>
              <w:autoSpaceDE/>
              <w:autoSpaceDN/>
              <w:ind w:firstLine="142"/>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Not Stated</w:t>
            </w:r>
          </w:p>
        </w:tc>
        <w:tc>
          <w:tcPr>
            <w:tcW w:w="1509" w:type="dxa"/>
            <w:tcBorders>
              <w:top w:val="single" w:sz="4" w:space="0" w:color="auto"/>
              <w:left w:val="single" w:sz="4" w:space="0" w:color="auto"/>
              <w:bottom w:val="single" w:sz="4" w:space="0" w:color="auto"/>
              <w:right w:val="single" w:sz="4" w:space="0" w:color="auto"/>
            </w:tcBorders>
            <w:noWrap/>
            <w:vAlign w:val="center"/>
            <w:hideMark/>
          </w:tcPr>
          <w:p w14:paraId="559F069D" w14:textId="77777777" w:rsidR="00605DFA" w:rsidRPr="00632586" w:rsidRDefault="00605DFA" w:rsidP="000152B2">
            <w:pPr>
              <w:widowControl/>
              <w:autoSpaceDE/>
              <w:autoSpaceDN/>
              <w:ind w:firstLine="142"/>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96</w:t>
            </w:r>
          </w:p>
        </w:tc>
        <w:tc>
          <w:tcPr>
            <w:tcW w:w="1510" w:type="dxa"/>
            <w:tcBorders>
              <w:top w:val="single" w:sz="4" w:space="0" w:color="auto"/>
              <w:left w:val="single" w:sz="4" w:space="0" w:color="auto"/>
              <w:bottom w:val="single" w:sz="4" w:space="0" w:color="auto"/>
              <w:right w:val="single" w:sz="4" w:space="0" w:color="auto"/>
            </w:tcBorders>
            <w:noWrap/>
            <w:vAlign w:val="center"/>
            <w:hideMark/>
          </w:tcPr>
          <w:p w14:paraId="50CD85CF" w14:textId="77777777" w:rsidR="00605DFA" w:rsidRPr="00632586" w:rsidRDefault="00605DFA" w:rsidP="000152B2">
            <w:pPr>
              <w:widowControl/>
              <w:autoSpaceDE/>
              <w:autoSpaceDN/>
              <w:ind w:firstLine="142"/>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118</w:t>
            </w:r>
          </w:p>
        </w:tc>
      </w:tr>
    </w:tbl>
    <w:tbl>
      <w:tblPr>
        <w:tblpPr w:leftFromText="180" w:rightFromText="180" w:vertAnchor="text" w:horzAnchor="page" w:tblpX="5503" w:tblpY="61"/>
        <w:tblW w:w="4421" w:type="dxa"/>
        <w:tblLook w:val="04A0" w:firstRow="1" w:lastRow="0" w:firstColumn="1" w:lastColumn="0" w:noHBand="0" w:noVBand="1"/>
      </w:tblPr>
      <w:tblGrid>
        <w:gridCol w:w="1259"/>
        <w:gridCol w:w="1581"/>
        <w:gridCol w:w="1581"/>
      </w:tblGrid>
      <w:tr w:rsidR="009A45EB" w:rsidRPr="009A45EB" w14:paraId="386F6D49" w14:textId="77777777" w:rsidTr="009A45EB">
        <w:trPr>
          <w:trHeight w:val="450"/>
        </w:trPr>
        <w:tc>
          <w:tcPr>
            <w:tcW w:w="4421" w:type="dxa"/>
            <w:gridSpan w:val="3"/>
            <w:tcBorders>
              <w:top w:val="single" w:sz="4" w:space="0" w:color="auto"/>
              <w:left w:val="single" w:sz="4" w:space="0" w:color="auto"/>
              <w:bottom w:val="single" w:sz="4" w:space="0" w:color="auto"/>
              <w:right w:val="single" w:sz="4" w:space="0" w:color="auto"/>
            </w:tcBorders>
            <w:noWrap/>
            <w:vAlign w:val="center"/>
            <w:hideMark/>
          </w:tcPr>
          <w:p w14:paraId="21363A83" w14:textId="77777777" w:rsidR="009A45EB" w:rsidRPr="009A45EB" w:rsidRDefault="009A45EB" w:rsidP="000152B2">
            <w:pPr>
              <w:widowControl/>
              <w:autoSpaceDE/>
              <w:autoSpaceDN/>
              <w:ind w:firstLine="142"/>
              <w:jc w:val="center"/>
              <w:rPr>
                <w:rFonts w:eastAsia="Times New Roman"/>
                <w:b/>
                <w:bCs/>
                <w:color w:val="000000"/>
                <w:sz w:val="20"/>
                <w:szCs w:val="20"/>
                <w:lang w:val="en-GB" w:eastAsia="en-GB" w:bidi="ar-SA"/>
              </w:rPr>
            </w:pPr>
            <w:r w:rsidRPr="009A45EB">
              <w:rPr>
                <w:rFonts w:eastAsia="Times New Roman"/>
                <w:b/>
                <w:bCs/>
                <w:color w:val="000000"/>
                <w:sz w:val="20"/>
                <w:szCs w:val="20"/>
                <w:lang w:val="en-GB" w:eastAsia="en-GB" w:bidi="ar-SA"/>
              </w:rPr>
              <w:t>Ethnicity by Percentages</w:t>
            </w:r>
          </w:p>
        </w:tc>
      </w:tr>
      <w:tr w:rsidR="009A45EB" w:rsidRPr="009A45EB" w14:paraId="2E851E34" w14:textId="77777777" w:rsidTr="009A45EB">
        <w:trPr>
          <w:trHeight w:val="225"/>
        </w:trPr>
        <w:tc>
          <w:tcPr>
            <w:tcW w:w="1259" w:type="dxa"/>
            <w:tcBorders>
              <w:top w:val="nil"/>
              <w:left w:val="nil"/>
              <w:bottom w:val="nil"/>
              <w:right w:val="nil"/>
            </w:tcBorders>
            <w:noWrap/>
            <w:vAlign w:val="center"/>
            <w:hideMark/>
          </w:tcPr>
          <w:p w14:paraId="25C05E1E" w14:textId="77777777" w:rsidR="009A45EB" w:rsidRPr="009A45EB" w:rsidRDefault="009A45EB" w:rsidP="000152B2">
            <w:pPr>
              <w:widowControl/>
              <w:autoSpaceDE/>
              <w:autoSpaceDN/>
              <w:ind w:firstLine="142"/>
              <w:jc w:val="center"/>
              <w:rPr>
                <w:rFonts w:eastAsia="Times New Roman"/>
                <w:b/>
                <w:bCs/>
                <w:color w:val="000000"/>
                <w:sz w:val="20"/>
                <w:szCs w:val="20"/>
                <w:lang w:val="en-GB" w:eastAsia="en-GB" w:bidi="ar-SA"/>
              </w:rPr>
            </w:pPr>
          </w:p>
        </w:tc>
        <w:tc>
          <w:tcPr>
            <w:tcW w:w="1581" w:type="dxa"/>
            <w:tcBorders>
              <w:top w:val="nil"/>
              <w:left w:val="nil"/>
              <w:bottom w:val="nil"/>
              <w:right w:val="nil"/>
            </w:tcBorders>
            <w:noWrap/>
            <w:vAlign w:val="center"/>
            <w:hideMark/>
          </w:tcPr>
          <w:p w14:paraId="5FE75B25" w14:textId="77777777" w:rsidR="009A45EB" w:rsidRPr="009A45EB" w:rsidRDefault="009A45EB" w:rsidP="000152B2">
            <w:pPr>
              <w:widowControl/>
              <w:autoSpaceDE/>
              <w:autoSpaceDN/>
              <w:ind w:firstLine="142"/>
              <w:jc w:val="center"/>
              <w:rPr>
                <w:rFonts w:ascii="Times New Roman" w:eastAsia="Times New Roman" w:hAnsi="Times New Roman" w:cs="Times New Roman"/>
                <w:sz w:val="20"/>
                <w:szCs w:val="20"/>
                <w:lang w:val="en-GB" w:eastAsia="en-GB" w:bidi="ar-SA"/>
              </w:rPr>
            </w:pPr>
          </w:p>
        </w:tc>
        <w:tc>
          <w:tcPr>
            <w:tcW w:w="1581" w:type="dxa"/>
            <w:tcBorders>
              <w:top w:val="nil"/>
              <w:left w:val="nil"/>
              <w:bottom w:val="nil"/>
              <w:right w:val="nil"/>
            </w:tcBorders>
            <w:noWrap/>
            <w:vAlign w:val="center"/>
            <w:hideMark/>
          </w:tcPr>
          <w:p w14:paraId="49A087C3" w14:textId="77777777" w:rsidR="009A45EB" w:rsidRPr="009A45EB" w:rsidRDefault="009A45EB" w:rsidP="000152B2">
            <w:pPr>
              <w:widowControl/>
              <w:autoSpaceDE/>
              <w:autoSpaceDN/>
              <w:ind w:firstLine="142"/>
              <w:jc w:val="center"/>
              <w:rPr>
                <w:rFonts w:ascii="Times New Roman" w:eastAsia="Times New Roman" w:hAnsi="Times New Roman" w:cs="Times New Roman"/>
                <w:sz w:val="20"/>
                <w:szCs w:val="20"/>
                <w:lang w:val="en-GB" w:eastAsia="en-GB" w:bidi="ar-SA"/>
              </w:rPr>
            </w:pPr>
          </w:p>
        </w:tc>
      </w:tr>
      <w:tr w:rsidR="009A45EB" w:rsidRPr="009A45EB" w14:paraId="35186F56" w14:textId="77777777" w:rsidTr="009A45EB">
        <w:trPr>
          <w:trHeight w:val="675"/>
        </w:trPr>
        <w:tc>
          <w:tcPr>
            <w:tcW w:w="1259" w:type="dxa"/>
            <w:tcBorders>
              <w:top w:val="single" w:sz="4" w:space="0" w:color="auto"/>
              <w:left w:val="single" w:sz="4" w:space="0" w:color="auto"/>
              <w:bottom w:val="single" w:sz="4" w:space="0" w:color="auto"/>
              <w:right w:val="single" w:sz="4" w:space="0" w:color="auto"/>
            </w:tcBorders>
            <w:shd w:val="clear" w:color="000000" w:fill="0066CC"/>
            <w:noWrap/>
            <w:vAlign w:val="center"/>
            <w:hideMark/>
          </w:tcPr>
          <w:p w14:paraId="43E48CFA" w14:textId="77777777" w:rsidR="009A45EB" w:rsidRPr="009A45EB" w:rsidRDefault="009A45EB" w:rsidP="000152B2">
            <w:pPr>
              <w:widowControl/>
              <w:autoSpaceDE/>
              <w:autoSpaceDN/>
              <w:ind w:firstLine="142"/>
              <w:jc w:val="center"/>
              <w:rPr>
                <w:rFonts w:eastAsia="Times New Roman"/>
                <w:b/>
                <w:bCs/>
                <w:color w:val="FFFFFF"/>
                <w:sz w:val="16"/>
                <w:szCs w:val="16"/>
                <w:lang w:val="en-GB" w:eastAsia="en-GB" w:bidi="ar-SA"/>
              </w:rPr>
            </w:pPr>
            <w:r w:rsidRPr="009A45EB">
              <w:rPr>
                <w:rFonts w:eastAsia="Times New Roman"/>
                <w:b/>
                <w:bCs/>
                <w:color w:val="FFFFFF"/>
                <w:sz w:val="16"/>
                <w:szCs w:val="16"/>
                <w:lang w:val="en-GB" w:eastAsia="en-GB" w:bidi="ar-SA"/>
              </w:rPr>
              <w:t>Ethnicity</w:t>
            </w:r>
          </w:p>
        </w:tc>
        <w:tc>
          <w:tcPr>
            <w:tcW w:w="1581" w:type="dxa"/>
            <w:tcBorders>
              <w:top w:val="single" w:sz="4" w:space="0" w:color="auto"/>
              <w:left w:val="nil"/>
              <w:bottom w:val="single" w:sz="4" w:space="0" w:color="auto"/>
              <w:right w:val="single" w:sz="4" w:space="0" w:color="auto"/>
            </w:tcBorders>
            <w:shd w:val="clear" w:color="000000" w:fill="0066CC"/>
            <w:vAlign w:val="center"/>
            <w:hideMark/>
          </w:tcPr>
          <w:p w14:paraId="320135BA" w14:textId="77777777" w:rsidR="009A45EB" w:rsidRPr="009A45EB" w:rsidRDefault="009A45EB" w:rsidP="000152B2">
            <w:pPr>
              <w:widowControl/>
              <w:autoSpaceDE/>
              <w:autoSpaceDN/>
              <w:ind w:firstLine="142"/>
              <w:jc w:val="center"/>
              <w:rPr>
                <w:rFonts w:eastAsia="Times New Roman"/>
                <w:b/>
                <w:bCs/>
                <w:color w:val="FFFFFF"/>
                <w:sz w:val="16"/>
                <w:szCs w:val="16"/>
                <w:lang w:val="en-GB" w:eastAsia="en-GB" w:bidi="ar-SA"/>
              </w:rPr>
            </w:pPr>
            <w:r w:rsidRPr="009A45EB">
              <w:rPr>
                <w:rFonts w:eastAsia="Times New Roman"/>
                <w:b/>
                <w:bCs/>
                <w:color w:val="FFFFFF"/>
                <w:sz w:val="16"/>
                <w:szCs w:val="16"/>
                <w:lang w:val="en-GB" w:eastAsia="en-GB" w:bidi="ar-SA"/>
              </w:rPr>
              <w:t>Headcount</w:t>
            </w:r>
            <w:r w:rsidRPr="009A45EB">
              <w:rPr>
                <w:rFonts w:eastAsia="Times New Roman"/>
                <w:b/>
                <w:bCs/>
                <w:color w:val="FFFFFF"/>
                <w:sz w:val="16"/>
                <w:szCs w:val="16"/>
                <w:lang w:val="en-GB" w:eastAsia="en-GB" w:bidi="ar-SA"/>
              </w:rPr>
              <w:br/>
              <w:t>2024</w:t>
            </w:r>
          </w:p>
        </w:tc>
        <w:tc>
          <w:tcPr>
            <w:tcW w:w="1581" w:type="dxa"/>
            <w:tcBorders>
              <w:top w:val="single" w:sz="4" w:space="0" w:color="auto"/>
              <w:left w:val="nil"/>
              <w:bottom w:val="single" w:sz="4" w:space="0" w:color="auto"/>
              <w:right w:val="single" w:sz="4" w:space="0" w:color="auto"/>
            </w:tcBorders>
            <w:shd w:val="clear" w:color="000000" w:fill="0066CC"/>
            <w:vAlign w:val="center"/>
            <w:hideMark/>
          </w:tcPr>
          <w:p w14:paraId="7376F16A" w14:textId="77777777" w:rsidR="009A45EB" w:rsidRPr="009A45EB" w:rsidRDefault="009A45EB" w:rsidP="000152B2">
            <w:pPr>
              <w:widowControl/>
              <w:autoSpaceDE/>
              <w:autoSpaceDN/>
              <w:ind w:firstLine="142"/>
              <w:jc w:val="center"/>
              <w:rPr>
                <w:rFonts w:eastAsia="Times New Roman"/>
                <w:b/>
                <w:bCs/>
                <w:color w:val="FFFFFF"/>
                <w:sz w:val="16"/>
                <w:szCs w:val="16"/>
                <w:lang w:val="en-GB" w:eastAsia="en-GB" w:bidi="ar-SA"/>
              </w:rPr>
            </w:pPr>
            <w:r w:rsidRPr="009A45EB">
              <w:rPr>
                <w:rFonts w:eastAsia="Times New Roman"/>
                <w:b/>
                <w:bCs/>
                <w:color w:val="FFFFFF"/>
                <w:sz w:val="16"/>
                <w:szCs w:val="16"/>
                <w:lang w:val="en-GB" w:eastAsia="en-GB" w:bidi="ar-SA"/>
              </w:rPr>
              <w:t>Headcount</w:t>
            </w:r>
            <w:r w:rsidRPr="009A45EB">
              <w:rPr>
                <w:rFonts w:eastAsia="Times New Roman"/>
                <w:b/>
                <w:bCs/>
                <w:color w:val="FFFFFF"/>
                <w:sz w:val="16"/>
                <w:szCs w:val="16"/>
                <w:lang w:val="en-GB" w:eastAsia="en-GB" w:bidi="ar-SA"/>
              </w:rPr>
              <w:br/>
              <w:t>2025</w:t>
            </w:r>
          </w:p>
        </w:tc>
      </w:tr>
      <w:tr w:rsidR="009A45EB" w:rsidRPr="009A45EB" w14:paraId="156E27D9" w14:textId="77777777" w:rsidTr="009A45EB">
        <w:trPr>
          <w:trHeight w:val="225"/>
        </w:trPr>
        <w:tc>
          <w:tcPr>
            <w:tcW w:w="1259" w:type="dxa"/>
            <w:tcBorders>
              <w:top w:val="nil"/>
              <w:left w:val="single" w:sz="4" w:space="0" w:color="auto"/>
              <w:bottom w:val="single" w:sz="4" w:space="0" w:color="auto"/>
              <w:right w:val="single" w:sz="4" w:space="0" w:color="auto"/>
            </w:tcBorders>
            <w:shd w:val="clear" w:color="000000" w:fill="DAE9F8"/>
            <w:noWrap/>
            <w:vAlign w:val="center"/>
            <w:hideMark/>
          </w:tcPr>
          <w:p w14:paraId="05740B97" w14:textId="77777777" w:rsidR="009A45EB" w:rsidRPr="009A45EB" w:rsidRDefault="009A45EB" w:rsidP="000152B2">
            <w:pPr>
              <w:widowControl/>
              <w:autoSpaceDE/>
              <w:autoSpaceDN/>
              <w:ind w:firstLine="142"/>
              <w:jc w:val="center"/>
              <w:rPr>
                <w:rFonts w:eastAsia="Times New Roman"/>
                <w:color w:val="000000"/>
                <w:sz w:val="16"/>
                <w:szCs w:val="16"/>
                <w:lang w:val="en-GB" w:eastAsia="en-GB" w:bidi="ar-SA"/>
              </w:rPr>
            </w:pPr>
            <w:r w:rsidRPr="009A45EB">
              <w:rPr>
                <w:rFonts w:eastAsia="Times New Roman"/>
                <w:color w:val="000000"/>
                <w:sz w:val="16"/>
                <w:szCs w:val="16"/>
                <w:lang w:val="en-GB" w:eastAsia="en-GB" w:bidi="ar-SA"/>
              </w:rPr>
              <w:t>BAME</w:t>
            </w:r>
          </w:p>
        </w:tc>
        <w:tc>
          <w:tcPr>
            <w:tcW w:w="1581" w:type="dxa"/>
            <w:tcBorders>
              <w:top w:val="nil"/>
              <w:left w:val="nil"/>
              <w:bottom w:val="single" w:sz="4" w:space="0" w:color="auto"/>
              <w:right w:val="single" w:sz="4" w:space="0" w:color="auto"/>
            </w:tcBorders>
            <w:noWrap/>
            <w:vAlign w:val="center"/>
            <w:hideMark/>
          </w:tcPr>
          <w:p w14:paraId="4FED4F0F" w14:textId="77777777" w:rsidR="009A45EB" w:rsidRPr="009A45EB" w:rsidRDefault="009A45EB" w:rsidP="000152B2">
            <w:pPr>
              <w:widowControl/>
              <w:autoSpaceDE/>
              <w:autoSpaceDN/>
              <w:ind w:firstLine="142"/>
              <w:jc w:val="center"/>
              <w:rPr>
                <w:rFonts w:eastAsia="Times New Roman"/>
                <w:color w:val="000000"/>
                <w:sz w:val="16"/>
                <w:szCs w:val="16"/>
                <w:lang w:val="en-GB" w:eastAsia="en-GB" w:bidi="ar-SA"/>
              </w:rPr>
            </w:pPr>
            <w:r w:rsidRPr="009A45EB">
              <w:rPr>
                <w:rFonts w:eastAsia="Times New Roman"/>
                <w:color w:val="000000"/>
                <w:sz w:val="16"/>
                <w:szCs w:val="16"/>
                <w:lang w:val="en-GB" w:eastAsia="en-GB" w:bidi="ar-SA"/>
              </w:rPr>
              <w:t>17.98%</w:t>
            </w:r>
          </w:p>
        </w:tc>
        <w:tc>
          <w:tcPr>
            <w:tcW w:w="1581" w:type="dxa"/>
            <w:tcBorders>
              <w:top w:val="nil"/>
              <w:left w:val="nil"/>
              <w:bottom w:val="single" w:sz="4" w:space="0" w:color="auto"/>
              <w:right w:val="single" w:sz="4" w:space="0" w:color="auto"/>
            </w:tcBorders>
            <w:noWrap/>
            <w:vAlign w:val="center"/>
            <w:hideMark/>
          </w:tcPr>
          <w:p w14:paraId="5DFEDCEC" w14:textId="77777777" w:rsidR="009A45EB" w:rsidRPr="009A45EB" w:rsidRDefault="009A45EB" w:rsidP="000152B2">
            <w:pPr>
              <w:widowControl/>
              <w:autoSpaceDE/>
              <w:autoSpaceDN/>
              <w:ind w:firstLine="142"/>
              <w:jc w:val="center"/>
              <w:rPr>
                <w:rFonts w:eastAsia="Times New Roman"/>
                <w:color w:val="000000"/>
                <w:sz w:val="16"/>
                <w:szCs w:val="16"/>
                <w:lang w:val="en-GB" w:eastAsia="en-GB" w:bidi="ar-SA"/>
              </w:rPr>
            </w:pPr>
            <w:r w:rsidRPr="009A45EB">
              <w:rPr>
                <w:rFonts w:eastAsia="Times New Roman"/>
                <w:color w:val="000000"/>
                <w:sz w:val="16"/>
                <w:szCs w:val="16"/>
                <w:lang w:val="en-GB" w:eastAsia="en-GB" w:bidi="ar-SA"/>
              </w:rPr>
              <w:t>20.43%</w:t>
            </w:r>
          </w:p>
        </w:tc>
      </w:tr>
      <w:tr w:rsidR="009A45EB" w:rsidRPr="009A45EB" w14:paraId="6D3F72D1" w14:textId="77777777" w:rsidTr="009A45EB">
        <w:trPr>
          <w:trHeight w:val="225"/>
        </w:trPr>
        <w:tc>
          <w:tcPr>
            <w:tcW w:w="1259" w:type="dxa"/>
            <w:tcBorders>
              <w:top w:val="nil"/>
              <w:left w:val="single" w:sz="4" w:space="0" w:color="auto"/>
              <w:bottom w:val="single" w:sz="4" w:space="0" w:color="auto"/>
              <w:right w:val="single" w:sz="4" w:space="0" w:color="auto"/>
            </w:tcBorders>
            <w:shd w:val="clear" w:color="000000" w:fill="DAE9F8"/>
            <w:noWrap/>
            <w:vAlign w:val="center"/>
            <w:hideMark/>
          </w:tcPr>
          <w:p w14:paraId="3DFB68B4" w14:textId="77777777" w:rsidR="009A45EB" w:rsidRPr="009A45EB" w:rsidRDefault="009A45EB" w:rsidP="000152B2">
            <w:pPr>
              <w:widowControl/>
              <w:autoSpaceDE/>
              <w:autoSpaceDN/>
              <w:ind w:firstLine="142"/>
              <w:jc w:val="center"/>
              <w:rPr>
                <w:rFonts w:eastAsia="Times New Roman"/>
                <w:color w:val="000000"/>
                <w:sz w:val="16"/>
                <w:szCs w:val="16"/>
                <w:lang w:val="en-GB" w:eastAsia="en-GB" w:bidi="ar-SA"/>
              </w:rPr>
            </w:pPr>
            <w:r w:rsidRPr="009A45EB">
              <w:rPr>
                <w:rFonts w:eastAsia="Times New Roman"/>
                <w:color w:val="000000"/>
                <w:sz w:val="16"/>
                <w:szCs w:val="16"/>
                <w:lang w:val="en-GB" w:eastAsia="en-GB" w:bidi="ar-SA"/>
              </w:rPr>
              <w:t>White</w:t>
            </w:r>
          </w:p>
        </w:tc>
        <w:tc>
          <w:tcPr>
            <w:tcW w:w="1581" w:type="dxa"/>
            <w:tcBorders>
              <w:top w:val="nil"/>
              <w:left w:val="nil"/>
              <w:bottom w:val="single" w:sz="4" w:space="0" w:color="auto"/>
              <w:right w:val="single" w:sz="4" w:space="0" w:color="auto"/>
            </w:tcBorders>
            <w:noWrap/>
            <w:vAlign w:val="center"/>
            <w:hideMark/>
          </w:tcPr>
          <w:p w14:paraId="70EC960F" w14:textId="77777777" w:rsidR="009A45EB" w:rsidRPr="009A45EB" w:rsidRDefault="009A45EB" w:rsidP="000152B2">
            <w:pPr>
              <w:widowControl/>
              <w:autoSpaceDE/>
              <w:autoSpaceDN/>
              <w:ind w:firstLine="142"/>
              <w:jc w:val="center"/>
              <w:rPr>
                <w:rFonts w:eastAsia="Times New Roman"/>
                <w:color w:val="000000"/>
                <w:sz w:val="16"/>
                <w:szCs w:val="16"/>
                <w:lang w:val="en-GB" w:eastAsia="en-GB" w:bidi="ar-SA"/>
              </w:rPr>
            </w:pPr>
            <w:r w:rsidRPr="009A45EB">
              <w:rPr>
                <w:rFonts w:eastAsia="Times New Roman"/>
                <w:color w:val="000000"/>
                <w:sz w:val="16"/>
                <w:szCs w:val="16"/>
                <w:lang w:val="en-GB" w:eastAsia="en-GB" w:bidi="ar-SA"/>
              </w:rPr>
              <w:t>80.39%</w:t>
            </w:r>
          </w:p>
        </w:tc>
        <w:tc>
          <w:tcPr>
            <w:tcW w:w="1581" w:type="dxa"/>
            <w:tcBorders>
              <w:top w:val="nil"/>
              <w:left w:val="nil"/>
              <w:bottom w:val="single" w:sz="4" w:space="0" w:color="auto"/>
              <w:right w:val="single" w:sz="4" w:space="0" w:color="auto"/>
            </w:tcBorders>
            <w:noWrap/>
            <w:vAlign w:val="center"/>
            <w:hideMark/>
          </w:tcPr>
          <w:p w14:paraId="3F45A107" w14:textId="77777777" w:rsidR="009A45EB" w:rsidRPr="009A45EB" w:rsidRDefault="009A45EB" w:rsidP="000152B2">
            <w:pPr>
              <w:widowControl/>
              <w:autoSpaceDE/>
              <w:autoSpaceDN/>
              <w:ind w:firstLine="142"/>
              <w:jc w:val="center"/>
              <w:rPr>
                <w:rFonts w:eastAsia="Times New Roman"/>
                <w:color w:val="000000"/>
                <w:sz w:val="16"/>
                <w:szCs w:val="16"/>
                <w:lang w:val="en-GB" w:eastAsia="en-GB" w:bidi="ar-SA"/>
              </w:rPr>
            </w:pPr>
            <w:r w:rsidRPr="009A45EB">
              <w:rPr>
                <w:rFonts w:eastAsia="Times New Roman"/>
                <w:color w:val="000000"/>
                <w:sz w:val="16"/>
                <w:szCs w:val="16"/>
                <w:lang w:val="en-GB" w:eastAsia="en-GB" w:bidi="ar-SA"/>
              </w:rPr>
              <w:t>77.55%</w:t>
            </w:r>
          </w:p>
        </w:tc>
      </w:tr>
      <w:tr w:rsidR="009A45EB" w:rsidRPr="009A45EB" w14:paraId="74BE2DB7" w14:textId="77777777" w:rsidTr="009A45EB">
        <w:trPr>
          <w:trHeight w:val="225"/>
        </w:trPr>
        <w:tc>
          <w:tcPr>
            <w:tcW w:w="1259" w:type="dxa"/>
            <w:tcBorders>
              <w:top w:val="nil"/>
              <w:left w:val="single" w:sz="4" w:space="0" w:color="auto"/>
              <w:bottom w:val="single" w:sz="4" w:space="0" w:color="auto"/>
              <w:right w:val="single" w:sz="4" w:space="0" w:color="auto"/>
            </w:tcBorders>
            <w:shd w:val="clear" w:color="000000" w:fill="DAE9F8"/>
            <w:noWrap/>
            <w:vAlign w:val="center"/>
            <w:hideMark/>
          </w:tcPr>
          <w:p w14:paraId="36249DA2" w14:textId="77777777" w:rsidR="009A45EB" w:rsidRPr="009A45EB" w:rsidRDefault="009A45EB" w:rsidP="000152B2">
            <w:pPr>
              <w:widowControl/>
              <w:autoSpaceDE/>
              <w:autoSpaceDN/>
              <w:ind w:firstLine="142"/>
              <w:jc w:val="center"/>
              <w:rPr>
                <w:rFonts w:eastAsia="Times New Roman"/>
                <w:color w:val="000000"/>
                <w:sz w:val="16"/>
                <w:szCs w:val="16"/>
                <w:lang w:val="en-GB" w:eastAsia="en-GB" w:bidi="ar-SA"/>
              </w:rPr>
            </w:pPr>
            <w:r w:rsidRPr="009A45EB">
              <w:rPr>
                <w:rFonts w:eastAsia="Times New Roman"/>
                <w:color w:val="000000"/>
                <w:sz w:val="16"/>
                <w:szCs w:val="16"/>
                <w:lang w:val="en-GB" w:eastAsia="en-GB" w:bidi="ar-SA"/>
              </w:rPr>
              <w:t>Not Stated</w:t>
            </w:r>
          </w:p>
        </w:tc>
        <w:tc>
          <w:tcPr>
            <w:tcW w:w="1581" w:type="dxa"/>
            <w:tcBorders>
              <w:top w:val="nil"/>
              <w:left w:val="nil"/>
              <w:bottom w:val="single" w:sz="4" w:space="0" w:color="auto"/>
              <w:right w:val="single" w:sz="4" w:space="0" w:color="auto"/>
            </w:tcBorders>
            <w:noWrap/>
            <w:vAlign w:val="center"/>
            <w:hideMark/>
          </w:tcPr>
          <w:p w14:paraId="35C0244C" w14:textId="77777777" w:rsidR="009A45EB" w:rsidRPr="009A45EB" w:rsidRDefault="009A45EB" w:rsidP="000152B2">
            <w:pPr>
              <w:widowControl/>
              <w:autoSpaceDE/>
              <w:autoSpaceDN/>
              <w:ind w:firstLine="142"/>
              <w:jc w:val="center"/>
              <w:rPr>
                <w:rFonts w:eastAsia="Times New Roman"/>
                <w:color w:val="000000"/>
                <w:sz w:val="16"/>
                <w:szCs w:val="16"/>
                <w:lang w:val="en-GB" w:eastAsia="en-GB" w:bidi="ar-SA"/>
              </w:rPr>
            </w:pPr>
            <w:r w:rsidRPr="009A45EB">
              <w:rPr>
                <w:rFonts w:eastAsia="Times New Roman"/>
                <w:color w:val="000000"/>
                <w:sz w:val="16"/>
                <w:szCs w:val="16"/>
                <w:lang w:val="en-GB" w:eastAsia="en-GB" w:bidi="ar-SA"/>
              </w:rPr>
              <w:t>1.63%</w:t>
            </w:r>
          </w:p>
        </w:tc>
        <w:tc>
          <w:tcPr>
            <w:tcW w:w="1581" w:type="dxa"/>
            <w:tcBorders>
              <w:top w:val="nil"/>
              <w:left w:val="nil"/>
              <w:bottom w:val="single" w:sz="4" w:space="0" w:color="auto"/>
              <w:right w:val="single" w:sz="4" w:space="0" w:color="auto"/>
            </w:tcBorders>
            <w:noWrap/>
            <w:vAlign w:val="center"/>
            <w:hideMark/>
          </w:tcPr>
          <w:p w14:paraId="273D4649" w14:textId="77777777" w:rsidR="009A45EB" w:rsidRPr="009A45EB" w:rsidRDefault="009A45EB" w:rsidP="000152B2">
            <w:pPr>
              <w:widowControl/>
              <w:autoSpaceDE/>
              <w:autoSpaceDN/>
              <w:ind w:firstLine="142"/>
              <w:jc w:val="center"/>
              <w:rPr>
                <w:rFonts w:eastAsia="Times New Roman"/>
                <w:color w:val="000000"/>
                <w:sz w:val="16"/>
                <w:szCs w:val="16"/>
                <w:lang w:val="en-GB" w:eastAsia="en-GB" w:bidi="ar-SA"/>
              </w:rPr>
            </w:pPr>
            <w:r w:rsidRPr="009A45EB">
              <w:rPr>
                <w:rFonts w:eastAsia="Times New Roman"/>
                <w:color w:val="000000"/>
                <w:sz w:val="16"/>
                <w:szCs w:val="16"/>
                <w:lang w:val="en-GB" w:eastAsia="en-GB" w:bidi="ar-SA"/>
              </w:rPr>
              <w:t>2.02%</w:t>
            </w:r>
          </w:p>
        </w:tc>
      </w:tr>
    </w:tbl>
    <w:p w14:paraId="62880151" w14:textId="77777777" w:rsidR="009A45EB" w:rsidRDefault="009A45EB" w:rsidP="000152B2">
      <w:pPr>
        <w:pStyle w:val="BodyText"/>
        <w:ind w:firstLine="142"/>
        <w:rPr>
          <w:b/>
          <w:sz w:val="20"/>
          <w:lang w:val="en-GB"/>
        </w:rPr>
      </w:pPr>
    </w:p>
    <w:p w14:paraId="22F5BF30" w14:textId="77777777" w:rsidR="009A45EB" w:rsidRDefault="009A45EB" w:rsidP="000152B2">
      <w:pPr>
        <w:pStyle w:val="BodyText"/>
        <w:tabs>
          <w:tab w:val="left" w:pos="2762"/>
        </w:tabs>
        <w:ind w:firstLine="142"/>
        <w:rPr>
          <w:b/>
          <w:sz w:val="20"/>
          <w:lang w:val="en-GB"/>
        </w:rPr>
      </w:pPr>
      <w:r>
        <w:rPr>
          <w:b/>
          <w:sz w:val="20"/>
          <w:lang w:val="en-GB"/>
        </w:rPr>
        <w:tab/>
      </w:r>
    </w:p>
    <w:p w14:paraId="7801DFD4" w14:textId="002EEAE3" w:rsidR="0086489E" w:rsidRPr="00632586" w:rsidRDefault="009A45EB" w:rsidP="000152B2">
      <w:pPr>
        <w:pStyle w:val="BodyText"/>
        <w:tabs>
          <w:tab w:val="left" w:pos="2762"/>
        </w:tabs>
        <w:ind w:firstLine="142"/>
        <w:rPr>
          <w:b/>
          <w:sz w:val="20"/>
          <w:lang w:val="en-GB"/>
        </w:rPr>
      </w:pPr>
      <w:r>
        <w:rPr>
          <w:b/>
          <w:sz w:val="20"/>
          <w:lang w:val="en-GB"/>
        </w:rPr>
        <w:br w:type="textWrapping" w:clear="all"/>
      </w:r>
    </w:p>
    <w:p w14:paraId="7F3E0930" w14:textId="77777777" w:rsidR="0086489E" w:rsidRPr="00632586" w:rsidRDefault="0086489E">
      <w:pPr>
        <w:pStyle w:val="BodyText"/>
        <w:rPr>
          <w:b/>
          <w:sz w:val="16"/>
          <w:lang w:val="en-GB"/>
        </w:rPr>
      </w:pPr>
    </w:p>
    <w:p w14:paraId="07010F89" w14:textId="5D2BC00F" w:rsidR="004E41F6" w:rsidRDefault="004E41F6" w:rsidP="000152B2">
      <w:pPr>
        <w:pStyle w:val="BodyText"/>
        <w:spacing w:before="82"/>
        <w:ind w:left="720" w:right="405"/>
        <w:jc w:val="both"/>
        <w:rPr>
          <w:lang w:val="en-GB"/>
        </w:rPr>
      </w:pPr>
      <w:r w:rsidRPr="00632586">
        <w:rPr>
          <w:lang w:val="en-GB"/>
        </w:rPr>
        <w:t xml:space="preserve">Ethnicity declaration rates for the Trust Workforce </w:t>
      </w:r>
      <w:proofErr w:type="gramStart"/>
      <w:r w:rsidRPr="00632586">
        <w:rPr>
          <w:lang w:val="en-GB"/>
        </w:rPr>
        <w:t>was</w:t>
      </w:r>
      <w:proofErr w:type="gramEnd"/>
      <w:r w:rsidRPr="00632586">
        <w:rPr>
          <w:lang w:val="en-GB"/>
        </w:rPr>
        <w:t xml:space="preserve"> around </w:t>
      </w:r>
      <w:r w:rsidRPr="004E41F6">
        <w:rPr>
          <w:lang w:val="en-GB"/>
        </w:rPr>
        <w:t>98% in 2025/2026.</w:t>
      </w:r>
      <w:r w:rsidRPr="00632586">
        <w:rPr>
          <w:lang w:val="en-GB"/>
        </w:rPr>
        <w:t xml:space="preserve"> This provides increased assurance of accuracy throughout the workforce analysis; gaps in the known status in any of the protected characteristics can hinder statistical analysis.</w:t>
      </w:r>
    </w:p>
    <w:p w14:paraId="093A1DE2" w14:textId="77777777" w:rsidR="004E41F6" w:rsidRDefault="004E41F6" w:rsidP="000152B2">
      <w:pPr>
        <w:pStyle w:val="BodyText"/>
        <w:spacing w:before="82"/>
        <w:ind w:left="720" w:right="405"/>
        <w:jc w:val="both"/>
        <w:rPr>
          <w:lang w:val="en-GB"/>
        </w:rPr>
      </w:pPr>
    </w:p>
    <w:p w14:paraId="7D123B85" w14:textId="7273E1AD" w:rsidR="004E41F6" w:rsidRDefault="00052453" w:rsidP="000152B2">
      <w:pPr>
        <w:pStyle w:val="BodyText"/>
        <w:spacing w:before="92"/>
        <w:ind w:left="720" w:right="394"/>
        <w:jc w:val="both"/>
        <w:rPr>
          <w:lang w:val="en-GB"/>
        </w:rPr>
      </w:pPr>
      <w:r w:rsidRPr="00632586">
        <w:rPr>
          <w:lang w:val="en-GB"/>
        </w:rPr>
        <w:t>When compared</w:t>
      </w:r>
      <w:r w:rsidRPr="00632586">
        <w:rPr>
          <w:spacing w:val="-18"/>
          <w:lang w:val="en-GB"/>
        </w:rPr>
        <w:t xml:space="preserve"> </w:t>
      </w:r>
      <w:r w:rsidRPr="00632586">
        <w:rPr>
          <w:lang w:val="en-GB"/>
        </w:rPr>
        <w:t>to</w:t>
      </w:r>
      <w:r w:rsidRPr="00632586">
        <w:rPr>
          <w:spacing w:val="-17"/>
          <w:lang w:val="en-GB"/>
        </w:rPr>
        <w:t xml:space="preserve"> </w:t>
      </w:r>
      <w:r w:rsidRPr="00632586">
        <w:rPr>
          <w:lang w:val="en-GB"/>
        </w:rPr>
        <w:t>the</w:t>
      </w:r>
      <w:r w:rsidRPr="00632586">
        <w:rPr>
          <w:spacing w:val="-17"/>
          <w:lang w:val="en-GB"/>
        </w:rPr>
        <w:t xml:space="preserve"> </w:t>
      </w:r>
      <w:r w:rsidRPr="00632586">
        <w:rPr>
          <w:lang w:val="en-GB"/>
        </w:rPr>
        <w:t>previous</w:t>
      </w:r>
      <w:r w:rsidRPr="00632586">
        <w:rPr>
          <w:spacing w:val="-16"/>
          <w:lang w:val="en-GB"/>
        </w:rPr>
        <w:t xml:space="preserve"> </w:t>
      </w:r>
      <w:r w:rsidRPr="00632586">
        <w:rPr>
          <w:spacing w:val="-3"/>
          <w:lang w:val="en-GB"/>
        </w:rPr>
        <w:t>year,</w:t>
      </w:r>
      <w:r w:rsidRPr="00632586">
        <w:rPr>
          <w:spacing w:val="-18"/>
          <w:lang w:val="en-GB"/>
        </w:rPr>
        <w:t xml:space="preserve"> </w:t>
      </w:r>
      <w:r w:rsidRPr="00632586">
        <w:rPr>
          <w:lang w:val="en-GB"/>
        </w:rPr>
        <w:t>the</w:t>
      </w:r>
      <w:r w:rsidRPr="00632586">
        <w:rPr>
          <w:spacing w:val="-18"/>
          <w:lang w:val="en-GB"/>
        </w:rPr>
        <w:t xml:space="preserve"> </w:t>
      </w:r>
      <w:r w:rsidR="00372320" w:rsidRPr="00632586">
        <w:rPr>
          <w:lang w:val="en-GB"/>
        </w:rPr>
        <w:t>p</w:t>
      </w:r>
      <w:r w:rsidRPr="00632586">
        <w:rPr>
          <w:lang w:val="en-GB"/>
        </w:rPr>
        <w:t>ercentage</w:t>
      </w:r>
      <w:r w:rsidRPr="00632586">
        <w:rPr>
          <w:spacing w:val="-17"/>
          <w:lang w:val="en-GB"/>
        </w:rPr>
        <w:t xml:space="preserve"> </w:t>
      </w:r>
      <w:r w:rsidRPr="00632586">
        <w:rPr>
          <w:lang w:val="en-GB"/>
        </w:rPr>
        <w:t>of</w:t>
      </w:r>
      <w:r w:rsidRPr="00632586">
        <w:rPr>
          <w:spacing w:val="-18"/>
          <w:lang w:val="en-GB"/>
        </w:rPr>
        <w:t xml:space="preserve"> </w:t>
      </w:r>
      <w:r w:rsidR="003E47A9" w:rsidRPr="00632586">
        <w:rPr>
          <w:lang w:val="en-GB"/>
        </w:rPr>
        <w:t>colleagues</w:t>
      </w:r>
      <w:r w:rsidRPr="00632586">
        <w:rPr>
          <w:spacing w:val="-16"/>
          <w:lang w:val="en-GB"/>
        </w:rPr>
        <w:t xml:space="preserve"> </w:t>
      </w:r>
      <w:r w:rsidRPr="00632586">
        <w:rPr>
          <w:lang w:val="en-GB"/>
        </w:rPr>
        <w:t>from</w:t>
      </w:r>
      <w:r w:rsidRPr="00632586">
        <w:rPr>
          <w:spacing w:val="-18"/>
          <w:lang w:val="en-GB"/>
        </w:rPr>
        <w:t xml:space="preserve"> </w:t>
      </w:r>
      <w:r w:rsidRPr="00632586">
        <w:rPr>
          <w:lang w:val="en-GB"/>
        </w:rPr>
        <w:t>a</w:t>
      </w:r>
      <w:r w:rsidRPr="00632586">
        <w:rPr>
          <w:spacing w:val="-18"/>
          <w:lang w:val="en-GB"/>
        </w:rPr>
        <w:t xml:space="preserve"> </w:t>
      </w:r>
      <w:r w:rsidRPr="00632586">
        <w:rPr>
          <w:lang w:val="en-GB"/>
        </w:rPr>
        <w:t>BAME</w:t>
      </w:r>
      <w:r w:rsidRPr="00632586">
        <w:rPr>
          <w:spacing w:val="-16"/>
          <w:lang w:val="en-GB"/>
        </w:rPr>
        <w:t xml:space="preserve"> </w:t>
      </w:r>
      <w:r w:rsidRPr="00632586">
        <w:rPr>
          <w:lang w:val="en-GB"/>
        </w:rPr>
        <w:t>background</w:t>
      </w:r>
      <w:r w:rsidRPr="00632586">
        <w:rPr>
          <w:spacing w:val="-18"/>
          <w:lang w:val="en-GB"/>
        </w:rPr>
        <w:t xml:space="preserve"> </w:t>
      </w:r>
      <w:r w:rsidRPr="00632586">
        <w:rPr>
          <w:lang w:val="en-GB"/>
        </w:rPr>
        <w:t>in</w:t>
      </w:r>
      <w:r w:rsidRPr="00632586">
        <w:rPr>
          <w:spacing w:val="-17"/>
          <w:lang w:val="en-GB"/>
        </w:rPr>
        <w:t xml:space="preserve"> </w:t>
      </w:r>
      <w:r w:rsidRPr="00632586">
        <w:rPr>
          <w:lang w:val="en-GB"/>
        </w:rPr>
        <w:t>our</w:t>
      </w:r>
      <w:r w:rsidRPr="00632586">
        <w:rPr>
          <w:spacing w:val="-17"/>
          <w:lang w:val="en-GB"/>
        </w:rPr>
        <w:t xml:space="preserve"> </w:t>
      </w:r>
      <w:r w:rsidRPr="00632586">
        <w:rPr>
          <w:lang w:val="en-GB"/>
        </w:rPr>
        <w:t xml:space="preserve">workforce </w:t>
      </w:r>
      <w:r w:rsidR="00B83030" w:rsidRPr="00632586">
        <w:rPr>
          <w:lang w:val="en-GB"/>
        </w:rPr>
        <w:t>increased</w:t>
      </w:r>
      <w:r w:rsidRPr="00632586">
        <w:rPr>
          <w:lang w:val="en-GB"/>
        </w:rPr>
        <w:t xml:space="preserve"> </w:t>
      </w:r>
      <w:r w:rsidRPr="004E41F6">
        <w:rPr>
          <w:lang w:val="en-GB"/>
        </w:rPr>
        <w:t>by</w:t>
      </w:r>
      <w:r w:rsidR="00B83030" w:rsidRPr="004E41F6">
        <w:rPr>
          <w:lang w:val="en-GB"/>
        </w:rPr>
        <w:t xml:space="preserve"> </w:t>
      </w:r>
      <w:r w:rsidR="004E41F6" w:rsidRPr="004E41F6">
        <w:rPr>
          <w:lang w:val="en-GB"/>
        </w:rPr>
        <w:t>2</w:t>
      </w:r>
      <w:r w:rsidR="00B83030" w:rsidRPr="004E41F6">
        <w:rPr>
          <w:lang w:val="en-GB"/>
        </w:rPr>
        <w:t>.</w:t>
      </w:r>
      <w:r w:rsidR="004E41F6" w:rsidRPr="004E41F6">
        <w:rPr>
          <w:lang w:val="en-GB"/>
        </w:rPr>
        <w:t>45</w:t>
      </w:r>
      <w:r w:rsidR="00B83030" w:rsidRPr="004E41F6">
        <w:rPr>
          <w:lang w:val="en-GB"/>
        </w:rPr>
        <w:t>%</w:t>
      </w:r>
      <w:r w:rsidR="00A77AB1" w:rsidRPr="00632586">
        <w:rPr>
          <w:lang w:val="en-GB"/>
        </w:rPr>
        <w:t xml:space="preserve"> from 17.98% to 20.43%.</w:t>
      </w:r>
      <w:r w:rsidR="004E41F6">
        <w:rPr>
          <w:lang w:val="en-GB"/>
        </w:rPr>
        <w:t xml:space="preserve"> This continues the previous </w:t>
      </w:r>
      <w:proofErr w:type="spellStart"/>
      <w:r w:rsidR="004E41F6">
        <w:rPr>
          <w:lang w:val="en-GB"/>
        </w:rPr>
        <w:t>years</w:t>
      </w:r>
      <w:proofErr w:type="spellEnd"/>
      <w:r w:rsidR="004E41F6">
        <w:rPr>
          <w:lang w:val="en-GB"/>
        </w:rPr>
        <w:t xml:space="preserve"> trend of increasing ethnic diversity within the organisation. </w:t>
      </w:r>
      <w:r w:rsidR="00A77AB1" w:rsidRPr="00632586">
        <w:rPr>
          <w:lang w:val="en-GB"/>
        </w:rPr>
        <w:t xml:space="preserve"> </w:t>
      </w:r>
    </w:p>
    <w:p w14:paraId="2E808739" w14:textId="77777777" w:rsidR="004E41F6" w:rsidRDefault="004E41F6" w:rsidP="000152B2">
      <w:pPr>
        <w:pStyle w:val="BodyText"/>
        <w:spacing w:before="92"/>
        <w:ind w:left="720" w:right="394"/>
        <w:jc w:val="both"/>
        <w:rPr>
          <w:lang w:val="en-GB"/>
        </w:rPr>
      </w:pPr>
    </w:p>
    <w:p w14:paraId="6353527A" w14:textId="1F0B2440" w:rsidR="004E41F6" w:rsidRPr="00632586" w:rsidRDefault="004E41F6" w:rsidP="000152B2">
      <w:pPr>
        <w:pStyle w:val="BodyText"/>
        <w:spacing w:before="92"/>
        <w:ind w:left="720" w:right="394"/>
        <w:jc w:val="both"/>
        <w:rPr>
          <w:lang w:val="en-GB"/>
        </w:rPr>
      </w:pPr>
      <w:r w:rsidRPr="00632586">
        <w:rPr>
          <w:lang w:val="en-GB"/>
        </w:rPr>
        <w:t>The Trusts workforce BAME representation</w:t>
      </w:r>
      <w:r>
        <w:rPr>
          <w:lang w:val="en-GB"/>
        </w:rPr>
        <w:t xml:space="preserve"> at 20.43%</w:t>
      </w:r>
      <w:r w:rsidRPr="00632586">
        <w:rPr>
          <w:lang w:val="en-GB"/>
        </w:rPr>
        <w:t xml:space="preserve"> is</w:t>
      </w:r>
      <w:r>
        <w:rPr>
          <w:lang w:val="en-GB"/>
        </w:rPr>
        <w:t xml:space="preserve"> significantly</w:t>
      </w:r>
      <w:r w:rsidRPr="00632586">
        <w:rPr>
          <w:lang w:val="en-GB"/>
        </w:rPr>
        <w:t xml:space="preserve"> higher than the local community percentage population of 4.6 %</w:t>
      </w:r>
      <w:r>
        <w:rPr>
          <w:lang w:val="en-GB"/>
        </w:rPr>
        <w:t xml:space="preserve"> as per the 2021 Census. </w:t>
      </w:r>
    </w:p>
    <w:tbl>
      <w:tblPr>
        <w:tblpPr w:leftFromText="180" w:rightFromText="180" w:vertAnchor="text" w:horzAnchor="page" w:tblpX="3612" w:tblpY="157"/>
        <w:tblW w:w="4830" w:type="dxa"/>
        <w:tblLook w:val="04A0" w:firstRow="1" w:lastRow="0" w:firstColumn="1" w:lastColumn="0" w:noHBand="0" w:noVBand="1"/>
      </w:tblPr>
      <w:tblGrid>
        <w:gridCol w:w="2258"/>
        <w:gridCol w:w="1175"/>
        <w:gridCol w:w="1175"/>
        <w:gridCol w:w="222"/>
      </w:tblGrid>
      <w:tr w:rsidR="004E41F6" w:rsidRPr="00632586" w14:paraId="1494AB2B" w14:textId="77777777" w:rsidTr="004E41F6">
        <w:trPr>
          <w:gridAfter w:val="1"/>
          <w:wAfter w:w="222" w:type="dxa"/>
          <w:trHeight w:val="253"/>
        </w:trPr>
        <w:tc>
          <w:tcPr>
            <w:tcW w:w="2258" w:type="dxa"/>
            <w:vMerge w:val="restart"/>
            <w:tcBorders>
              <w:top w:val="single" w:sz="4" w:space="0" w:color="auto"/>
              <w:left w:val="single" w:sz="4" w:space="0" w:color="auto"/>
              <w:bottom w:val="single" w:sz="4" w:space="0" w:color="auto"/>
              <w:right w:val="single" w:sz="4" w:space="0" w:color="auto"/>
            </w:tcBorders>
            <w:shd w:val="clear" w:color="000000" w:fill="0066CC"/>
            <w:vAlign w:val="center"/>
            <w:hideMark/>
          </w:tcPr>
          <w:p w14:paraId="3225160F" w14:textId="77777777" w:rsidR="004E41F6" w:rsidRPr="00632586" w:rsidRDefault="004E41F6" w:rsidP="004E41F6">
            <w:pPr>
              <w:widowControl/>
              <w:autoSpaceDE/>
              <w:autoSpaceDN/>
              <w:jc w:val="center"/>
              <w:rPr>
                <w:rFonts w:eastAsia="Times New Roman"/>
                <w:b/>
                <w:bCs/>
                <w:color w:val="FFFFFF"/>
                <w:sz w:val="16"/>
                <w:szCs w:val="16"/>
                <w:lang w:val="en-GB" w:eastAsia="en-GB" w:bidi="ar-SA"/>
              </w:rPr>
            </w:pPr>
            <w:r w:rsidRPr="00632586">
              <w:rPr>
                <w:rFonts w:eastAsia="Times New Roman"/>
                <w:b/>
                <w:bCs/>
                <w:color w:val="FFFFFF"/>
                <w:sz w:val="16"/>
                <w:szCs w:val="16"/>
                <w:lang w:val="en-GB" w:eastAsia="en-GB" w:bidi="ar-SA"/>
              </w:rPr>
              <w:t>BAME Groupings (Including White - Other)</w:t>
            </w:r>
          </w:p>
        </w:tc>
        <w:tc>
          <w:tcPr>
            <w:tcW w:w="1175" w:type="dxa"/>
            <w:vMerge w:val="restart"/>
            <w:tcBorders>
              <w:top w:val="single" w:sz="4" w:space="0" w:color="auto"/>
              <w:left w:val="single" w:sz="4" w:space="0" w:color="auto"/>
              <w:bottom w:val="single" w:sz="4" w:space="0" w:color="auto"/>
              <w:right w:val="single" w:sz="4" w:space="0" w:color="auto"/>
            </w:tcBorders>
            <w:shd w:val="clear" w:color="000000" w:fill="0066CC"/>
            <w:vAlign w:val="center"/>
            <w:hideMark/>
          </w:tcPr>
          <w:p w14:paraId="53CC1A96" w14:textId="77777777" w:rsidR="004E41F6" w:rsidRPr="00632586" w:rsidRDefault="004E41F6" w:rsidP="004E41F6">
            <w:pPr>
              <w:widowControl/>
              <w:autoSpaceDE/>
              <w:autoSpaceDN/>
              <w:jc w:val="center"/>
              <w:rPr>
                <w:rFonts w:eastAsia="Times New Roman"/>
                <w:b/>
                <w:bCs/>
                <w:color w:val="FFFFFF"/>
                <w:sz w:val="16"/>
                <w:szCs w:val="16"/>
                <w:lang w:val="en-GB" w:eastAsia="en-GB" w:bidi="ar-SA"/>
              </w:rPr>
            </w:pPr>
            <w:r w:rsidRPr="00632586">
              <w:rPr>
                <w:rFonts w:eastAsia="Times New Roman"/>
                <w:b/>
                <w:bCs/>
                <w:color w:val="FFFFFF"/>
                <w:sz w:val="16"/>
                <w:szCs w:val="16"/>
                <w:lang w:val="en-GB" w:eastAsia="en-GB" w:bidi="ar-SA"/>
              </w:rPr>
              <w:t>Headcount</w:t>
            </w:r>
            <w:r w:rsidRPr="00632586">
              <w:rPr>
                <w:rFonts w:eastAsia="Times New Roman"/>
                <w:b/>
                <w:bCs/>
                <w:color w:val="FFFFFF"/>
                <w:sz w:val="16"/>
                <w:szCs w:val="16"/>
                <w:lang w:val="en-GB" w:eastAsia="en-GB" w:bidi="ar-SA"/>
              </w:rPr>
              <w:br/>
              <w:t>2024</w:t>
            </w:r>
          </w:p>
        </w:tc>
        <w:tc>
          <w:tcPr>
            <w:tcW w:w="1175" w:type="dxa"/>
            <w:vMerge w:val="restart"/>
            <w:tcBorders>
              <w:top w:val="single" w:sz="4" w:space="0" w:color="auto"/>
              <w:left w:val="single" w:sz="4" w:space="0" w:color="auto"/>
              <w:bottom w:val="single" w:sz="4" w:space="0" w:color="auto"/>
              <w:right w:val="single" w:sz="4" w:space="0" w:color="auto"/>
            </w:tcBorders>
            <w:shd w:val="clear" w:color="000000" w:fill="0066CC"/>
            <w:vAlign w:val="center"/>
            <w:hideMark/>
          </w:tcPr>
          <w:p w14:paraId="5824BDDD" w14:textId="77777777" w:rsidR="004E41F6" w:rsidRPr="00632586" w:rsidRDefault="004E41F6" w:rsidP="004E41F6">
            <w:pPr>
              <w:widowControl/>
              <w:autoSpaceDE/>
              <w:autoSpaceDN/>
              <w:jc w:val="center"/>
              <w:rPr>
                <w:rFonts w:eastAsia="Times New Roman"/>
                <w:b/>
                <w:bCs/>
                <w:color w:val="FFFFFF"/>
                <w:sz w:val="16"/>
                <w:szCs w:val="16"/>
                <w:lang w:val="en-GB" w:eastAsia="en-GB" w:bidi="ar-SA"/>
              </w:rPr>
            </w:pPr>
            <w:r w:rsidRPr="00632586">
              <w:rPr>
                <w:rFonts w:eastAsia="Times New Roman"/>
                <w:b/>
                <w:bCs/>
                <w:color w:val="FFFFFF"/>
                <w:sz w:val="16"/>
                <w:szCs w:val="16"/>
                <w:lang w:val="en-GB" w:eastAsia="en-GB" w:bidi="ar-SA"/>
              </w:rPr>
              <w:t>Headcount</w:t>
            </w:r>
            <w:r w:rsidRPr="00632586">
              <w:rPr>
                <w:rFonts w:eastAsia="Times New Roman"/>
                <w:b/>
                <w:bCs/>
                <w:color w:val="FFFFFF"/>
                <w:sz w:val="16"/>
                <w:szCs w:val="16"/>
                <w:lang w:val="en-GB" w:eastAsia="en-GB" w:bidi="ar-SA"/>
              </w:rPr>
              <w:br/>
              <w:t>2025</w:t>
            </w:r>
          </w:p>
        </w:tc>
      </w:tr>
      <w:tr w:rsidR="004E41F6" w:rsidRPr="00632586" w14:paraId="1A8FA518" w14:textId="77777777" w:rsidTr="004E41F6">
        <w:trPr>
          <w:trHeight w:val="225"/>
        </w:trPr>
        <w:tc>
          <w:tcPr>
            <w:tcW w:w="2258" w:type="dxa"/>
            <w:vMerge/>
            <w:tcBorders>
              <w:top w:val="single" w:sz="4" w:space="0" w:color="auto"/>
              <w:left w:val="single" w:sz="4" w:space="0" w:color="auto"/>
              <w:bottom w:val="single" w:sz="4" w:space="0" w:color="auto"/>
              <w:right w:val="single" w:sz="4" w:space="0" w:color="auto"/>
            </w:tcBorders>
            <w:vAlign w:val="center"/>
            <w:hideMark/>
          </w:tcPr>
          <w:p w14:paraId="267748F8" w14:textId="77777777" w:rsidR="004E41F6" w:rsidRPr="00632586" w:rsidRDefault="004E41F6" w:rsidP="004E41F6">
            <w:pPr>
              <w:widowControl/>
              <w:autoSpaceDE/>
              <w:autoSpaceDN/>
              <w:rPr>
                <w:rFonts w:eastAsia="Times New Roman"/>
                <w:b/>
                <w:bCs/>
                <w:color w:val="FFFFFF"/>
                <w:sz w:val="16"/>
                <w:szCs w:val="16"/>
                <w:lang w:val="en-GB" w:eastAsia="en-GB" w:bidi="ar-SA"/>
              </w:rPr>
            </w:pPr>
          </w:p>
        </w:tc>
        <w:tc>
          <w:tcPr>
            <w:tcW w:w="1175" w:type="dxa"/>
            <w:vMerge/>
            <w:tcBorders>
              <w:top w:val="single" w:sz="4" w:space="0" w:color="auto"/>
              <w:left w:val="single" w:sz="4" w:space="0" w:color="auto"/>
              <w:bottom w:val="single" w:sz="4" w:space="0" w:color="auto"/>
              <w:right w:val="single" w:sz="4" w:space="0" w:color="auto"/>
            </w:tcBorders>
            <w:vAlign w:val="center"/>
            <w:hideMark/>
          </w:tcPr>
          <w:p w14:paraId="49371C59" w14:textId="77777777" w:rsidR="004E41F6" w:rsidRPr="00632586" w:rsidRDefault="004E41F6" w:rsidP="004E41F6">
            <w:pPr>
              <w:widowControl/>
              <w:autoSpaceDE/>
              <w:autoSpaceDN/>
              <w:rPr>
                <w:rFonts w:eastAsia="Times New Roman"/>
                <w:b/>
                <w:bCs/>
                <w:color w:val="FFFFFF"/>
                <w:sz w:val="16"/>
                <w:szCs w:val="16"/>
                <w:lang w:val="en-GB" w:eastAsia="en-GB" w:bidi="ar-SA"/>
              </w:rPr>
            </w:pPr>
          </w:p>
        </w:tc>
        <w:tc>
          <w:tcPr>
            <w:tcW w:w="1175" w:type="dxa"/>
            <w:vMerge/>
            <w:tcBorders>
              <w:top w:val="single" w:sz="4" w:space="0" w:color="auto"/>
              <w:left w:val="single" w:sz="4" w:space="0" w:color="auto"/>
              <w:bottom w:val="single" w:sz="4" w:space="0" w:color="auto"/>
              <w:right w:val="single" w:sz="4" w:space="0" w:color="auto"/>
            </w:tcBorders>
            <w:vAlign w:val="center"/>
            <w:hideMark/>
          </w:tcPr>
          <w:p w14:paraId="62475C65" w14:textId="77777777" w:rsidR="004E41F6" w:rsidRPr="00632586" w:rsidRDefault="004E41F6" w:rsidP="004E41F6">
            <w:pPr>
              <w:widowControl/>
              <w:autoSpaceDE/>
              <w:autoSpaceDN/>
              <w:rPr>
                <w:rFonts w:eastAsia="Times New Roman"/>
                <w:b/>
                <w:bCs/>
                <w:color w:val="FFFFFF"/>
                <w:sz w:val="16"/>
                <w:szCs w:val="16"/>
                <w:lang w:val="en-GB" w:eastAsia="en-GB" w:bidi="ar-SA"/>
              </w:rPr>
            </w:pPr>
          </w:p>
        </w:tc>
        <w:tc>
          <w:tcPr>
            <w:tcW w:w="222" w:type="dxa"/>
            <w:tcBorders>
              <w:top w:val="nil"/>
              <w:left w:val="nil"/>
              <w:bottom w:val="nil"/>
              <w:right w:val="nil"/>
            </w:tcBorders>
            <w:noWrap/>
            <w:vAlign w:val="bottom"/>
            <w:hideMark/>
          </w:tcPr>
          <w:p w14:paraId="66B07544" w14:textId="77777777" w:rsidR="004E41F6" w:rsidRPr="00632586" w:rsidRDefault="004E41F6" w:rsidP="004E41F6">
            <w:pPr>
              <w:widowControl/>
              <w:autoSpaceDE/>
              <w:autoSpaceDN/>
              <w:jc w:val="center"/>
              <w:rPr>
                <w:rFonts w:eastAsia="Times New Roman"/>
                <w:b/>
                <w:bCs/>
                <w:color w:val="FFFFFF"/>
                <w:sz w:val="16"/>
                <w:szCs w:val="16"/>
                <w:lang w:val="en-GB" w:eastAsia="en-GB" w:bidi="ar-SA"/>
              </w:rPr>
            </w:pPr>
          </w:p>
        </w:tc>
      </w:tr>
      <w:tr w:rsidR="004E41F6" w:rsidRPr="00632586" w14:paraId="726B57C8" w14:textId="77777777" w:rsidTr="004E41F6">
        <w:trPr>
          <w:trHeight w:val="225"/>
        </w:trPr>
        <w:tc>
          <w:tcPr>
            <w:tcW w:w="2258" w:type="dxa"/>
            <w:vMerge/>
            <w:tcBorders>
              <w:top w:val="single" w:sz="4" w:space="0" w:color="auto"/>
              <w:left w:val="single" w:sz="4" w:space="0" w:color="auto"/>
              <w:bottom w:val="single" w:sz="4" w:space="0" w:color="auto"/>
              <w:right w:val="single" w:sz="4" w:space="0" w:color="auto"/>
            </w:tcBorders>
            <w:vAlign w:val="center"/>
            <w:hideMark/>
          </w:tcPr>
          <w:p w14:paraId="13BD5912" w14:textId="77777777" w:rsidR="004E41F6" w:rsidRPr="00632586" w:rsidRDefault="004E41F6" w:rsidP="004E41F6">
            <w:pPr>
              <w:widowControl/>
              <w:autoSpaceDE/>
              <w:autoSpaceDN/>
              <w:rPr>
                <w:rFonts w:eastAsia="Times New Roman"/>
                <w:b/>
                <w:bCs/>
                <w:color w:val="FFFFFF"/>
                <w:sz w:val="16"/>
                <w:szCs w:val="16"/>
                <w:lang w:val="en-GB" w:eastAsia="en-GB" w:bidi="ar-SA"/>
              </w:rPr>
            </w:pPr>
          </w:p>
        </w:tc>
        <w:tc>
          <w:tcPr>
            <w:tcW w:w="1175" w:type="dxa"/>
            <w:vMerge/>
            <w:tcBorders>
              <w:top w:val="single" w:sz="4" w:space="0" w:color="auto"/>
              <w:left w:val="single" w:sz="4" w:space="0" w:color="auto"/>
              <w:bottom w:val="single" w:sz="4" w:space="0" w:color="auto"/>
              <w:right w:val="single" w:sz="4" w:space="0" w:color="auto"/>
            </w:tcBorders>
            <w:vAlign w:val="center"/>
            <w:hideMark/>
          </w:tcPr>
          <w:p w14:paraId="620EC8BA" w14:textId="77777777" w:rsidR="004E41F6" w:rsidRPr="00632586" w:rsidRDefault="004E41F6" w:rsidP="004E41F6">
            <w:pPr>
              <w:widowControl/>
              <w:autoSpaceDE/>
              <w:autoSpaceDN/>
              <w:rPr>
                <w:rFonts w:eastAsia="Times New Roman"/>
                <w:b/>
                <w:bCs/>
                <w:color w:val="FFFFFF"/>
                <w:sz w:val="16"/>
                <w:szCs w:val="16"/>
                <w:lang w:val="en-GB" w:eastAsia="en-GB" w:bidi="ar-SA"/>
              </w:rPr>
            </w:pPr>
          </w:p>
        </w:tc>
        <w:tc>
          <w:tcPr>
            <w:tcW w:w="1175" w:type="dxa"/>
            <w:vMerge/>
            <w:tcBorders>
              <w:top w:val="single" w:sz="4" w:space="0" w:color="auto"/>
              <w:left w:val="single" w:sz="4" w:space="0" w:color="auto"/>
              <w:bottom w:val="single" w:sz="4" w:space="0" w:color="auto"/>
              <w:right w:val="single" w:sz="4" w:space="0" w:color="auto"/>
            </w:tcBorders>
            <w:vAlign w:val="center"/>
            <w:hideMark/>
          </w:tcPr>
          <w:p w14:paraId="6C376275" w14:textId="77777777" w:rsidR="004E41F6" w:rsidRPr="00632586" w:rsidRDefault="004E41F6" w:rsidP="004E41F6">
            <w:pPr>
              <w:widowControl/>
              <w:autoSpaceDE/>
              <w:autoSpaceDN/>
              <w:rPr>
                <w:rFonts w:eastAsia="Times New Roman"/>
                <w:b/>
                <w:bCs/>
                <w:color w:val="FFFFFF"/>
                <w:sz w:val="16"/>
                <w:szCs w:val="16"/>
                <w:lang w:val="en-GB" w:eastAsia="en-GB" w:bidi="ar-SA"/>
              </w:rPr>
            </w:pPr>
          </w:p>
        </w:tc>
        <w:tc>
          <w:tcPr>
            <w:tcW w:w="222" w:type="dxa"/>
            <w:tcBorders>
              <w:top w:val="nil"/>
              <w:left w:val="nil"/>
              <w:bottom w:val="nil"/>
              <w:right w:val="nil"/>
            </w:tcBorders>
            <w:noWrap/>
            <w:vAlign w:val="bottom"/>
            <w:hideMark/>
          </w:tcPr>
          <w:p w14:paraId="23C90902" w14:textId="77777777" w:rsidR="004E41F6" w:rsidRPr="00632586" w:rsidRDefault="004E41F6" w:rsidP="004E41F6">
            <w:pPr>
              <w:widowControl/>
              <w:autoSpaceDE/>
              <w:autoSpaceDN/>
              <w:rPr>
                <w:rFonts w:eastAsia="Times New Roman"/>
                <w:sz w:val="20"/>
                <w:szCs w:val="20"/>
                <w:lang w:val="en-GB" w:eastAsia="en-GB" w:bidi="ar-SA"/>
              </w:rPr>
            </w:pPr>
          </w:p>
        </w:tc>
      </w:tr>
      <w:tr w:rsidR="004E41F6" w:rsidRPr="00632586" w14:paraId="787EA758" w14:textId="77777777" w:rsidTr="004E41F6">
        <w:trPr>
          <w:trHeight w:val="225"/>
        </w:trPr>
        <w:tc>
          <w:tcPr>
            <w:tcW w:w="2258" w:type="dxa"/>
            <w:tcBorders>
              <w:top w:val="nil"/>
              <w:left w:val="single" w:sz="4" w:space="0" w:color="auto"/>
              <w:bottom w:val="single" w:sz="4" w:space="0" w:color="auto"/>
              <w:right w:val="single" w:sz="4" w:space="0" w:color="auto"/>
            </w:tcBorders>
            <w:shd w:val="clear" w:color="000000" w:fill="DAE9F8"/>
            <w:noWrap/>
            <w:vAlign w:val="center"/>
            <w:hideMark/>
          </w:tcPr>
          <w:p w14:paraId="1B138D7E" w14:textId="77777777" w:rsidR="004E41F6" w:rsidRPr="00632586" w:rsidRDefault="004E41F6" w:rsidP="004E41F6">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Asian</w:t>
            </w:r>
          </w:p>
        </w:tc>
        <w:tc>
          <w:tcPr>
            <w:tcW w:w="1175" w:type="dxa"/>
            <w:tcBorders>
              <w:top w:val="nil"/>
              <w:left w:val="nil"/>
              <w:bottom w:val="single" w:sz="4" w:space="0" w:color="auto"/>
              <w:right w:val="single" w:sz="4" w:space="0" w:color="auto"/>
            </w:tcBorders>
            <w:noWrap/>
            <w:vAlign w:val="center"/>
            <w:hideMark/>
          </w:tcPr>
          <w:p w14:paraId="5827DBBC" w14:textId="77777777" w:rsidR="004E41F6" w:rsidRPr="00632586" w:rsidRDefault="004E41F6" w:rsidP="004E41F6">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40.93%</w:t>
            </w:r>
          </w:p>
        </w:tc>
        <w:tc>
          <w:tcPr>
            <w:tcW w:w="1175" w:type="dxa"/>
            <w:tcBorders>
              <w:top w:val="nil"/>
              <w:left w:val="nil"/>
              <w:bottom w:val="single" w:sz="4" w:space="0" w:color="auto"/>
              <w:right w:val="single" w:sz="4" w:space="0" w:color="auto"/>
            </w:tcBorders>
            <w:noWrap/>
            <w:vAlign w:val="center"/>
            <w:hideMark/>
          </w:tcPr>
          <w:p w14:paraId="0C25A7A6" w14:textId="77777777" w:rsidR="004E41F6" w:rsidRPr="00632586" w:rsidRDefault="004E41F6" w:rsidP="004E41F6">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41.91%</w:t>
            </w:r>
          </w:p>
        </w:tc>
        <w:tc>
          <w:tcPr>
            <w:tcW w:w="222" w:type="dxa"/>
            <w:vAlign w:val="center"/>
            <w:hideMark/>
          </w:tcPr>
          <w:p w14:paraId="1B9D3172" w14:textId="77777777" w:rsidR="004E41F6" w:rsidRPr="00632586" w:rsidRDefault="004E41F6" w:rsidP="004E41F6">
            <w:pPr>
              <w:widowControl/>
              <w:autoSpaceDE/>
              <w:autoSpaceDN/>
              <w:rPr>
                <w:rFonts w:eastAsia="Times New Roman"/>
                <w:sz w:val="20"/>
                <w:szCs w:val="20"/>
                <w:lang w:val="en-GB" w:eastAsia="en-GB" w:bidi="ar-SA"/>
              </w:rPr>
            </w:pPr>
          </w:p>
        </w:tc>
      </w:tr>
      <w:tr w:rsidR="004E41F6" w:rsidRPr="00632586" w14:paraId="0DF75E7D" w14:textId="77777777" w:rsidTr="004E41F6">
        <w:trPr>
          <w:trHeight w:val="225"/>
        </w:trPr>
        <w:tc>
          <w:tcPr>
            <w:tcW w:w="2258" w:type="dxa"/>
            <w:tcBorders>
              <w:top w:val="nil"/>
              <w:left w:val="single" w:sz="4" w:space="0" w:color="auto"/>
              <w:bottom w:val="single" w:sz="4" w:space="0" w:color="auto"/>
              <w:right w:val="single" w:sz="4" w:space="0" w:color="auto"/>
            </w:tcBorders>
            <w:shd w:val="clear" w:color="000000" w:fill="DAE9F8"/>
            <w:noWrap/>
            <w:vAlign w:val="center"/>
            <w:hideMark/>
          </w:tcPr>
          <w:p w14:paraId="2DE6DF5E" w14:textId="77777777" w:rsidR="004E41F6" w:rsidRPr="00632586" w:rsidRDefault="004E41F6" w:rsidP="004E41F6">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Black</w:t>
            </w:r>
          </w:p>
        </w:tc>
        <w:tc>
          <w:tcPr>
            <w:tcW w:w="1175" w:type="dxa"/>
            <w:tcBorders>
              <w:top w:val="nil"/>
              <w:left w:val="nil"/>
              <w:bottom w:val="single" w:sz="4" w:space="0" w:color="auto"/>
              <w:right w:val="single" w:sz="4" w:space="0" w:color="auto"/>
            </w:tcBorders>
            <w:noWrap/>
            <w:vAlign w:val="center"/>
            <w:hideMark/>
          </w:tcPr>
          <w:p w14:paraId="0D13F17E" w14:textId="77777777" w:rsidR="004E41F6" w:rsidRPr="00632586" w:rsidRDefault="004E41F6" w:rsidP="004E41F6">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21.88%</w:t>
            </w:r>
          </w:p>
        </w:tc>
        <w:tc>
          <w:tcPr>
            <w:tcW w:w="1175" w:type="dxa"/>
            <w:tcBorders>
              <w:top w:val="nil"/>
              <w:left w:val="nil"/>
              <w:bottom w:val="single" w:sz="4" w:space="0" w:color="auto"/>
              <w:right w:val="single" w:sz="4" w:space="0" w:color="auto"/>
            </w:tcBorders>
            <w:noWrap/>
            <w:vAlign w:val="center"/>
            <w:hideMark/>
          </w:tcPr>
          <w:p w14:paraId="5124282B" w14:textId="77777777" w:rsidR="004E41F6" w:rsidRPr="00632586" w:rsidRDefault="004E41F6" w:rsidP="004E41F6">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23.16%</w:t>
            </w:r>
          </w:p>
        </w:tc>
        <w:tc>
          <w:tcPr>
            <w:tcW w:w="222" w:type="dxa"/>
            <w:vAlign w:val="center"/>
            <w:hideMark/>
          </w:tcPr>
          <w:p w14:paraId="7325D8B4" w14:textId="77777777" w:rsidR="004E41F6" w:rsidRPr="00632586" w:rsidRDefault="004E41F6" w:rsidP="004E41F6">
            <w:pPr>
              <w:widowControl/>
              <w:autoSpaceDE/>
              <w:autoSpaceDN/>
              <w:rPr>
                <w:rFonts w:eastAsia="Times New Roman"/>
                <w:sz w:val="20"/>
                <w:szCs w:val="20"/>
                <w:lang w:val="en-GB" w:eastAsia="en-GB" w:bidi="ar-SA"/>
              </w:rPr>
            </w:pPr>
          </w:p>
        </w:tc>
      </w:tr>
      <w:tr w:rsidR="004E41F6" w:rsidRPr="00632586" w14:paraId="324F1995" w14:textId="77777777" w:rsidTr="004E41F6">
        <w:trPr>
          <w:trHeight w:val="225"/>
        </w:trPr>
        <w:tc>
          <w:tcPr>
            <w:tcW w:w="2258" w:type="dxa"/>
            <w:tcBorders>
              <w:top w:val="nil"/>
              <w:left w:val="single" w:sz="4" w:space="0" w:color="auto"/>
              <w:bottom w:val="single" w:sz="4" w:space="0" w:color="auto"/>
              <w:right w:val="single" w:sz="4" w:space="0" w:color="auto"/>
            </w:tcBorders>
            <w:shd w:val="clear" w:color="000000" w:fill="DAE9F8"/>
            <w:noWrap/>
            <w:vAlign w:val="center"/>
            <w:hideMark/>
          </w:tcPr>
          <w:p w14:paraId="65F0A6DE" w14:textId="77777777" w:rsidR="004E41F6" w:rsidRPr="00632586" w:rsidRDefault="004E41F6" w:rsidP="004E41F6">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Mixed</w:t>
            </w:r>
          </w:p>
        </w:tc>
        <w:tc>
          <w:tcPr>
            <w:tcW w:w="1175" w:type="dxa"/>
            <w:tcBorders>
              <w:top w:val="nil"/>
              <w:left w:val="nil"/>
              <w:bottom w:val="single" w:sz="4" w:space="0" w:color="auto"/>
              <w:right w:val="single" w:sz="4" w:space="0" w:color="auto"/>
            </w:tcBorders>
            <w:noWrap/>
            <w:vAlign w:val="center"/>
            <w:hideMark/>
          </w:tcPr>
          <w:p w14:paraId="5C3E7B19" w14:textId="77777777" w:rsidR="004E41F6" w:rsidRPr="00632586" w:rsidRDefault="004E41F6" w:rsidP="004E41F6">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6.35%</w:t>
            </w:r>
          </w:p>
        </w:tc>
        <w:tc>
          <w:tcPr>
            <w:tcW w:w="1175" w:type="dxa"/>
            <w:tcBorders>
              <w:top w:val="nil"/>
              <w:left w:val="nil"/>
              <w:bottom w:val="single" w:sz="4" w:space="0" w:color="auto"/>
              <w:right w:val="single" w:sz="4" w:space="0" w:color="auto"/>
            </w:tcBorders>
            <w:noWrap/>
            <w:vAlign w:val="center"/>
            <w:hideMark/>
          </w:tcPr>
          <w:p w14:paraId="64054FDD" w14:textId="77777777" w:rsidR="004E41F6" w:rsidRPr="00632586" w:rsidRDefault="004E41F6" w:rsidP="004E41F6">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6.27%</w:t>
            </w:r>
          </w:p>
        </w:tc>
        <w:tc>
          <w:tcPr>
            <w:tcW w:w="222" w:type="dxa"/>
            <w:vAlign w:val="center"/>
            <w:hideMark/>
          </w:tcPr>
          <w:p w14:paraId="3AD5ACB3" w14:textId="77777777" w:rsidR="004E41F6" w:rsidRPr="00632586" w:rsidRDefault="004E41F6" w:rsidP="004E41F6">
            <w:pPr>
              <w:widowControl/>
              <w:autoSpaceDE/>
              <w:autoSpaceDN/>
              <w:rPr>
                <w:rFonts w:eastAsia="Times New Roman"/>
                <w:sz w:val="20"/>
                <w:szCs w:val="20"/>
                <w:lang w:val="en-GB" w:eastAsia="en-GB" w:bidi="ar-SA"/>
              </w:rPr>
            </w:pPr>
          </w:p>
        </w:tc>
      </w:tr>
      <w:tr w:rsidR="004E41F6" w:rsidRPr="00632586" w14:paraId="060E819E" w14:textId="77777777" w:rsidTr="004E41F6">
        <w:trPr>
          <w:trHeight w:val="225"/>
        </w:trPr>
        <w:tc>
          <w:tcPr>
            <w:tcW w:w="2258" w:type="dxa"/>
            <w:tcBorders>
              <w:top w:val="nil"/>
              <w:left w:val="single" w:sz="4" w:space="0" w:color="auto"/>
              <w:bottom w:val="single" w:sz="4" w:space="0" w:color="auto"/>
              <w:right w:val="single" w:sz="4" w:space="0" w:color="auto"/>
            </w:tcBorders>
            <w:shd w:val="clear" w:color="000000" w:fill="DAE9F8"/>
            <w:noWrap/>
            <w:vAlign w:val="center"/>
            <w:hideMark/>
          </w:tcPr>
          <w:p w14:paraId="1F9538B4" w14:textId="77777777" w:rsidR="004E41F6" w:rsidRPr="00632586" w:rsidRDefault="004E41F6" w:rsidP="004E41F6">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Other</w:t>
            </w:r>
          </w:p>
        </w:tc>
        <w:tc>
          <w:tcPr>
            <w:tcW w:w="1175" w:type="dxa"/>
            <w:tcBorders>
              <w:top w:val="nil"/>
              <w:left w:val="nil"/>
              <w:bottom w:val="single" w:sz="4" w:space="0" w:color="auto"/>
              <w:right w:val="single" w:sz="4" w:space="0" w:color="auto"/>
            </w:tcBorders>
            <w:noWrap/>
            <w:vAlign w:val="center"/>
            <w:hideMark/>
          </w:tcPr>
          <w:p w14:paraId="3AAD277C" w14:textId="77777777" w:rsidR="004E41F6" w:rsidRPr="00632586" w:rsidRDefault="004E41F6" w:rsidP="004E41F6">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5.65%</w:t>
            </w:r>
          </w:p>
        </w:tc>
        <w:tc>
          <w:tcPr>
            <w:tcW w:w="1175" w:type="dxa"/>
            <w:tcBorders>
              <w:top w:val="nil"/>
              <w:left w:val="nil"/>
              <w:bottom w:val="single" w:sz="4" w:space="0" w:color="auto"/>
              <w:right w:val="single" w:sz="4" w:space="0" w:color="auto"/>
            </w:tcBorders>
            <w:noWrap/>
            <w:vAlign w:val="center"/>
            <w:hideMark/>
          </w:tcPr>
          <w:p w14:paraId="1FD08E93" w14:textId="77777777" w:rsidR="004E41F6" w:rsidRPr="00632586" w:rsidRDefault="004E41F6" w:rsidP="004E41F6">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6.02%</w:t>
            </w:r>
          </w:p>
        </w:tc>
        <w:tc>
          <w:tcPr>
            <w:tcW w:w="222" w:type="dxa"/>
            <w:vAlign w:val="center"/>
            <w:hideMark/>
          </w:tcPr>
          <w:p w14:paraId="1EFA5EAB" w14:textId="77777777" w:rsidR="004E41F6" w:rsidRPr="00632586" w:rsidRDefault="004E41F6" w:rsidP="004E41F6">
            <w:pPr>
              <w:widowControl/>
              <w:autoSpaceDE/>
              <w:autoSpaceDN/>
              <w:rPr>
                <w:rFonts w:eastAsia="Times New Roman"/>
                <w:sz w:val="20"/>
                <w:szCs w:val="20"/>
                <w:lang w:val="en-GB" w:eastAsia="en-GB" w:bidi="ar-SA"/>
              </w:rPr>
            </w:pPr>
          </w:p>
        </w:tc>
      </w:tr>
      <w:tr w:rsidR="004E41F6" w:rsidRPr="00632586" w14:paraId="5BCADAA3" w14:textId="77777777" w:rsidTr="004E41F6">
        <w:trPr>
          <w:trHeight w:val="225"/>
        </w:trPr>
        <w:tc>
          <w:tcPr>
            <w:tcW w:w="2258" w:type="dxa"/>
            <w:tcBorders>
              <w:top w:val="nil"/>
              <w:left w:val="single" w:sz="4" w:space="0" w:color="auto"/>
              <w:bottom w:val="single" w:sz="4" w:space="0" w:color="auto"/>
              <w:right w:val="single" w:sz="4" w:space="0" w:color="auto"/>
            </w:tcBorders>
            <w:shd w:val="clear" w:color="000000" w:fill="DAE9F8"/>
            <w:noWrap/>
            <w:vAlign w:val="center"/>
            <w:hideMark/>
          </w:tcPr>
          <w:p w14:paraId="758F466A" w14:textId="77777777" w:rsidR="004E41F6" w:rsidRPr="00632586" w:rsidRDefault="004E41F6" w:rsidP="004E41F6">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White - Other</w:t>
            </w:r>
          </w:p>
        </w:tc>
        <w:tc>
          <w:tcPr>
            <w:tcW w:w="1175" w:type="dxa"/>
            <w:tcBorders>
              <w:top w:val="nil"/>
              <w:left w:val="nil"/>
              <w:bottom w:val="single" w:sz="4" w:space="0" w:color="auto"/>
              <w:right w:val="single" w:sz="4" w:space="0" w:color="auto"/>
            </w:tcBorders>
            <w:noWrap/>
            <w:vAlign w:val="center"/>
            <w:hideMark/>
          </w:tcPr>
          <w:p w14:paraId="148D3D4F" w14:textId="77777777" w:rsidR="004E41F6" w:rsidRPr="00632586" w:rsidRDefault="004E41F6" w:rsidP="004E41F6">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25.19%</w:t>
            </w:r>
          </w:p>
        </w:tc>
        <w:tc>
          <w:tcPr>
            <w:tcW w:w="1175" w:type="dxa"/>
            <w:tcBorders>
              <w:top w:val="nil"/>
              <w:left w:val="nil"/>
              <w:bottom w:val="single" w:sz="4" w:space="0" w:color="auto"/>
              <w:right w:val="single" w:sz="4" w:space="0" w:color="auto"/>
            </w:tcBorders>
            <w:noWrap/>
            <w:vAlign w:val="center"/>
            <w:hideMark/>
          </w:tcPr>
          <w:p w14:paraId="0975A94A" w14:textId="77777777" w:rsidR="004E41F6" w:rsidRPr="00632586" w:rsidRDefault="004E41F6" w:rsidP="004E41F6">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22.64%</w:t>
            </w:r>
          </w:p>
        </w:tc>
        <w:tc>
          <w:tcPr>
            <w:tcW w:w="222" w:type="dxa"/>
            <w:vAlign w:val="center"/>
            <w:hideMark/>
          </w:tcPr>
          <w:p w14:paraId="01EC2818" w14:textId="77777777" w:rsidR="004E41F6" w:rsidRPr="00632586" w:rsidRDefault="004E41F6" w:rsidP="004E41F6">
            <w:pPr>
              <w:widowControl/>
              <w:autoSpaceDE/>
              <w:autoSpaceDN/>
              <w:rPr>
                <w:rFonts w:eastAsia="Times New Roman"/>
                <w:sz w:val="20"/>
                <w:szCs w:val="20"/>
                <w:lang w:val="en-GB" w:eastAsia="en-GB" w:bidi="ar-SA"/>
              </w:rPr>
            </w:pPr>
          </w:p>
        </w:tc>
      </w:tr>
      <w:tr w:rsidR="004E41F6" w:rsidRPr="00632586" w14:paraId="240885BD" w14:textId="77777777" w:rsidTr="004E41F6">
        <w:trPr>
          <w:trHeight w:val="225"/>
        </w:trPr>
        <w:tc>
          <w:tcPr>
            <w:tcW w:w="2258" w:type="dxa"/>
            <w:tcBorders>
              <w:top w:val="nil"/>
              <w:left w:val="nil"/>
              <w:bottom w:val="nil"/>
              <w:right w:val="nil"/>
            </w:tcBorders>
            <w:noWrap/>
            <w:vAlign w:val="center"/>
          </w:tcPr>
          <w:tbl>
            <w:tblPr>
              <w:tblW w:w="81" w:type="dxa"/>
              <w:tblCellSpacing w:w="15" w:type="dxa"/>
              <w:tblCellMar>
                <w:top w:w="15" w:type="dxa"/>
                <w:left w:w="15" w:type="dxa"/>
                <w:bottom w:w="15" w:type="dxa"/>
                <w:right w:w="15" w:type="dxa"/>
              </w:tblCellMar>
              <w:tblLook w:val="04A0" w:firstRow="1" w:lastRow="0" w:firstColumn="1" w:lastColumn="0" w:noHBand="0" w:noVBand="1"/>
            </w:tblPr>
            <w:tblGrid>
              <w:gridCol w:w="186"/>
            </w:tblGrid>
            <w:tr w:rsidR="004E41F6" w:rsidRPr="00632586" w14:paraId="7404FFC2" w14:textId="77777777" w:rsidTr="00300F3E">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4E41F6" w:rsidRPr="00632586" w14:paraId="7DB3BBBA" w14:textId="77777777" w:rsidTr="00300F3E">
                    <w:trPr>
                      <w:tblCellSpacing w:w="15" w:type="dxa"/>
                    </w:trPr>
                    <w:tc>
                      <w:tcPr>
                        <w:tcW w:w="0" w:type="auto"/>
                        <w:vAlign w:val="center"/>
                        <w:hideMark/>
                      </w:tcPr>
                      <w:p w14:paraId="103288B8" w14:textId="77777777" w:rsidR="004E41F6" w:rsidRPr="00632586" w:rsidRDefault="004E41F6" w:rsidP="004E41F6">
                        <w:pPr>
                          <w:framePr w:hSpace="180" w:wrap="around" w:vAnchor="text" w:hAnchor="page" w:x="3612" w:y="157"/>
                          <w:widowControl/>
                          <w:autoSpaceDE/>
                          <w:autoSpaceDN/>
                          <w:rPr>
                            <w:rFonts w:eastAsia="Times New Roman"/>
                            <w:sz w:val="24"/>
                            <w:szCs w:val="24"/>
                            <w:lang w:val="en-GB" w:eastAsia="en-GB" w:bidi="ar-SA"/>
                          </w:rPr>
                        </w:pPr>
                      </w:p>
                    </w:tc>
                  </w:tr>
                </w:tbl>
                <w:p w14:paraId="7335DA4F" w14:textId="77777777" w:rsidR="004E41F6" w:rsidRPr="00632586" w:rsidRDefault="004E41F6" w:rsidP="004E41F6">
                  <w:pPr>
                    <w:framePr w:hSpace="180" w:wrap="around" w:vAnchor="text" w:hAnchor="page" w:x="3612" w:y="157"/>
                    <w:widowControl/>
                    <w:autoSpaceDE/>
                    <w:autoSpaceDN/>
                    <w:rPr>
                      <w:rFonts w:eastAsia="Times New Roman"/>
                      <w:sz w:val="24"/>
                      <w:szCs w:val="24"/>
                      <w:lang w:val="en-GB" w:eastAsia="en-GB" w:bidi="ar-SA"/>
                    </w:rPr>
                  </w:pPr>
                </w:p>
              </w:tc>
            </w:tr>
          </w:tbl>
          <w:p w14:paraId="7ED4A770" w14:textId="77777777" w:rsidR="004E41F6" w:rsidRPr="00632586" w:rsidRDefault="004E41F6" w:rsidP="004E41F6">
            <w:pPr>
              <w:widowControl/>
              <w:autoSpaceDE/>
              <w:autoSpaceDN/>
              <w:jc w:val="center"/>
              <w:rPr>
                <w:rFonts w:eastAsia="Times New Roman"/>
                <w:color w:val="000000"/>
                <w:sz w:val="16"/>
                <w:szCs w:val="16"/>
                <w:lang w:val="en-GB" w:eastAsia="en-GB" w:bidi="ar-SA"/>
              </w:rPr>
            </w:pPr>
          </w:p>
        </w:tc>
        <w:tc>
          <w:tcPr>
            <w:tcW w:w="1175" w:type="dxa"/>
            <w:tcBorders>
              <w:top w:val="nil"/>
              <w:left w:val="nil"/>
              <w:bottom w:val="nil"/>
              <w:right w:val="nil"/>
            </w:tcBorders>
            <w:noWrap/>
            <w:vAlign w:val="center"/>
          </w:tcPr>
          <w:p w14:paraId="3F287E88" w14:textId="77777777" w:rsidR="004E41F6" w:rsidRPr="00632586" w:rsidRDefault="004E41F6" w:rsidP="004E41F6">
            <w:pPr>
              <w:widowControl/>
              <w:autoSpaceDE/>
              <w:autoSpaceDN/>
              <w:jc w:val="center"/>
              <w:rPr>
                <w:rFonts w:eastAsia="Times New Roman"/>
                <w:sz w:val="20"/>
                <w:szCs w:val="20"/>
                <w:lang w:val="en-GB" w:eastAsia="en-GB" w:bidi="ar-SA"/>
              </w:rPr>
            </w:pPr>
          </w:p>
        </w:tc>
        <w:tc>
          <w:tcPr>
            <w:tcW w:w="1175" w:type="dxa"/>
            <w:tcBorders>
              <w:top w:val="nil"/>
              <w:left w:val="nil"/>
              <w:bottom w:val="nil"/>
              <w:right w:val="nil"/>
            </w:tcBorders>
            <w:noWrap/>
            <w:vAlign w:val="center"/>
          </w:tcPr>
          <w:p w14:paraId="0F8AF137" w14:textId="77777777" w:rsidR="004E41F6" w:rsidRPr="00632586" w:rsidRDefault="004E41F6" w:rsidP="004E41F6">
            <w:pPr>
              <w:widowControl/>
              <w:autoSpaceDE/>
              <w:autoSpaceDN/>
              <w:jc w:val="center"/>
              <w:rPr>
                <w:rFonts w:eastAsia="Times New Roman"/>
                <w:sz w:val="20"/>
                <w:szCs w:val="20"/>
                <w:lang w:val="en-GB" w:eastAsia="en-GB" w:bidi="ar-SA"/>
              </w:rPr>
            </w:pPr>
          </w:p>
        </w:tc>
        <w:tc>
          <w:tcPr>
            <w:tcW w:w="222" w:type="dxa"/>
            <w:vAlign w:val="center"/>
          </w:tcPr>
          <w:p w14:paraId="60547B3C" w14:textId="77777777" w:rsidR="004E41F6" w:rsidRPr="00632586" w:rsidRDefault="004E41F6" w:rsidP="004E41F6">
            <w:pPr>
              <w:widowControl/>
              <w:autoSpaceDE/>
              <w:autoSpaceDN/>
              <w:rPr>
                <w:rFonts w:eastAsia="Times New Roman"/>
                <w:sz w:val="20"/>
                <w:szCs w:val="20"/>
                <w:lang w:val="en-GB" w:eastAsia="en-GB" w:bidi="ar-SA"/>
              </w:rPr>
            </w:pPr>
          </w:p>
        </w:tc>
      </w:tr>
    </w:tbl>
    <w:p w14:paraId="0DCFD9D0" w14:textId="77777777" w:rsidR="0086489E" w:rsidRPr="00632586" w:rsidRDefault="0086489E">
      <w:pPr>
        <w:pStyle w:val="BodyText"/>
        <w:rPr>
          <w:sz w:val="26"/>
          <w:lang w:val="en-GB"/>
        </w:rPr>
      </w:pPr>
    </w:p>
    <w:p w14:paraId="1193B335" w14:textId="77777777" w:rsidR="0086489E" w:rsidRPr="00632586" w:rsidRDefault="0086489E">
      <w:pPr>
        <w:pStyle w:val="BodyText"/>
        <w:rPr>
          <w:b/>
          <w:sz w:val="16"/>
          <w:lang w:val="en-GB"/>
        </w:rPr>
      </w:pPr>
    </w:p>
    <w:p w14:paraId="633CA32A" w14:textId="77777777" w:rsidR="004E41F6" w:rsidRDefault="004E41F6" w:rsidP="00A77AB1">
      <w:pPr>
        <w:pStyle w:val="BodyText"/>
        <w:spacing w:before="92"/>
        <w:ind w:left="180" w:right="401"/>
        <w:jc w:val="both"/>
        <w:rPr>
          <w:lang w:val="en-GB"/>
        </w:rPr>
      </w:pPr>
    </w:p>
    <w:p w14:paraId="17CE9638" w14:textId="77777777" w:rsidR="004E41F6" w:rsidRDefault="004E41F6" w:rsidP="00A77AB1">
      <w:pPr>
        <w:pStyle w:val="BodyText"/>
        <w:spacing w:before="92"/>
        <w:ind w:left="180" w:right="401"/>
        <w:jc w:val="both"/>
        <w:rPr>
          <w:lang w:val="en-GB"/>
        </w:rPr>
      </w:pPr>
    </w:p>
    <w:p w14:paraId="330EEC84" w14:textId="77777777" w:rsidR="004E41F6" w:rsidRDefault="004E41F6" w:rsidP="00A77AB1">
      <w:pPr>
        <w:pStyle w:val="BodyText"/>
        <w:spacing w:before="92"/>
        <w:ind w:left="180" w:right="401"/>
        <w:jc w:val="both"/>
        <w:rPr>
          <w:lang w:val="en-GB"/>
        </w:rPr>
      </w:pPr>
    </w:p>
    <w:p w14:paraId="78BD3602" w14:textId="77777777" w:rsidR="004E41F6" w:rsidRDefault="004E41F6" w:rsidP="00A77AB1">
      <w:pPr>
        <w:pStyle w:val="BodyText"/>
        <w:spacing w:before="92"/>
        <w:ind w:left="180" w:right="401"/>
        <w:jc w:val="both"/>
        <w:rPr>
          <w:lang w:val="en-GB"/>
        </w:rPr>
      </w:pPr>
    </w:p>
    <w:p w14:paraId="2CF75E06" w14:textId="77777777" w:rsidR="004E41F6" w:rsidRDefault="004E41F6" w:rsidP="00A77AB1">
      <w:pPr>
        <w:pStyle w:val="BodyText"/>
        <w:spacing w:before="92"/>
        <w:ind w:left="180" w:right="401"/>
        <w:jc w:val="both"/>
        <w:rPr>
          <w:lang w:val="en-GB"/>
        </w:rPr>
      </w:pPr>
    </w:p>
    <w:p w14:paraId="765879FF" w14:textId="66240059" w:rsidR="004E41F6" w:rsidRDefault="00CF4126" w:rsidP="000152B2">
      <w:pPr>
        <w:pStyle w:val="BodyText"/>
        <w:spacing w:before="92"/>
        <w:ind w:left="720" w:right="401"/>
        <w:jc w:val="both"/>
        <w:rPr>
          <w:highlight w:val="yellow"/>
          <w:lang w:val="en-GB"/>
        </w:rPr>
      </w:pPr>
      <w:r w:rsidRPr="00632586">
        <w:rPr>
          <w:lang w:val="en-GB"/>
        </w:rPr>
        <w:t>The Asian BAME grouping remains the largest within the Black and minority ethnic profile, accounting</w:t>
      </w:r>
      <w:r w:rsidRPr="00632586">
        <w:rPr>
          <w:spacing w:val="-5"/>
          <w:lang w:val="en-GB"/>
        </w:rPr>
        <w:t xml:space="preserve"> </w:t>
      </w:r>
      <w:r w:rsidRPr="00632586">
        <w:rPr>
          <w:lang w:val="en-GB"/>
        </w:rPr>
        <w:t>for</w:t>
      </w:r>
      <w:r w:rsidRPr="00632586">
        <w:rPr>
          <w:spacing w:val="-3"/>
          <w:lang w:val="en-GB"/>
        </w:rPr>
        <w:t xml:space="preserve"> </w:t>
      </w:r>
      <w:r w:rsidRPr="00632586">
        <w:rPr>
          <w:lang w:val="en-GB"/>
        </w:rPr>
        <w:t>around</w:t>
      </w:r>
      <w:r w:rsidRPr="00632586">
        <w:rPr>
          <w:spacing w:val="-6"/>
          <w:lang w:val="en-GB"/>
        </w:rPr>
        <w:t xml:space="preserve"> </w:t>
      </w:r>
      <w:r w:rsidRPr="004E41F6">
        <w:rPr>
          <w:lang w:val="en-GB"/>
        </w:rPr>
        <w:t>41.</w:t>
      </w:r>
      <w:r w:rsidR="000F2825" w:rsidRPr="004E41F6">
        <w:rPr>
          <w:lang w:val="en-GB"/>
        </w:rPr>
        <w:t>91</w:t>
      </w:r>
      <w:r w:rsidRPr="004E41F6">
        <w:rPr>
          <w:lang w:val="en-GB"/>
        </w:rPr>
        <w:t>%</w:t>
      </w:r>
      <w:r w:rsidRPr="004E41F6">
        <w:rPr>
          <w:spacing w:val="-4"/>
          <w:lang w:val="en-GB"/>
        </w:rPr>
        <w:t xml:space="preserve"> </w:t>
      </w:r>
      <w:r w:rsidRPr="004E41F6">
        <w:rPr>
          <w:lang w:val="en-GB"/>
        </w:rPr>
        <w:t>of</w:t>
      </w:r>
      <w:r w:rsidRPr="004E41F6">
        <w:rPr>
          <w:spacing w:val="-5"/>
          <w:lang w:val="en-GB"/>
        </w:rPr>
        <w:t xml:space="preserve"> </w:t>
      </w:r>
      <w:r w:rsidRPr="004E41F6">
        <w:rPr>
          <w:lang w:val="en-GB"/>
        </w:rPr>
        <w:t>all</w:t>
      </w:r>
      <w:r w:rsidRPr="004E41F6">
        <w:rPr>
          <w:spacing w:val="-4"/>
          <w:lang w:val="en-GB"/>
        </w:rPr>
        <w:t xml:space="preserve"> </w:t>
      </w:r>
      <w:r w:rsidRPr="004E41F6">
        <w:rPr>
          <w:lang w:val="en-GB"/>
        </w:rPr>
        <w:t>BAME</w:t>
      </w:r>
      <w:r w:rsidRPr="004E41F6">
        <w:rPr>
          <w:spacing w:val="1"/>
          <w:lang w:val="en-GB"/>
        </w:rPr>
        <w:t xml:space="preserve"> </w:t>
      </w:r>
      <w:r w:rsidRPr="004E41F6">
        <w:rPr>
          <w:lang w:val="en-GB"/>
        </w:rPr>
        <w:t>staff,</w:t>
      </w:r>
      <w:r w:rsidRPr="004E41F6">
        <w:rPr>
          <w:spacing w:val="-3"/>
          <w:lang w:val="en-GB"/>
        </w:rPr>
        <w:t xml:space="preserve"> </w:t>
      </w:r>
      <w:r w:rsidRPr="004E41F6">
        <w:rPr>
          <w:lang w:val="en-GB"/>
        </w:rPr>
        <w:t>followed</w:t>
      </w:r>
      <w:r w:rsidRPr="004E41F6">
        <w:rPr>
          <w:spacing w:val="-4"/>
          <w:lang w:val="en-GB"/>
        </w:rPr>
        <w:t xml:space="preserve"> </w:t>
      </w:r>
      <w:r w:rsidRPr="004E41F6">
        <w:rPr>
          <w:lang w:val="en-GB"/>
        </w:rPr>
        <w:t>by</w:t>
      </w:r>
      <w:r w:rsidRPr="004E41F6">
        <w:rPr>
          <w:spacing w:val="-5"/>
          <w:lang w:val="en-GB"/>
        </w:rPr>
        <w:t xml:space="preserve"> </w:t>
      </w:r>
      <w:r w:rsidRPr="004E41F6">
        <w:rPr>
          <w:lang w:val="en-GB"/>
        </w:rPr>
        <w:t>Bla</w:t>
      </w:r>
      <w:r w:rsidR="004E41F6" w:rsidRPr="004E41F6">
        <w:rPr>
          <w:lang w:val="en-GB"/>
        </w:rPr>
        <w:t>ck grouping</w:t>
      </w:r>
      <w:r w:rsidRPr="004E41F6">
        <w:rPr>
          <w:spacing w:val="-3"/>
          <w:lang w:val="en-GB"/>
        </w:rPr>
        <w:t xml:space="preserve"> </w:t>
      </w:r>
      <w:r w:rsidRPr="004E41F6">
        <w:rPr>
          <w:lang w:val="en-GB"/>
        </w:rPr>
        <w:t>at</w:t>
      </w:r>
      <w:r w:rsidRPr="004E41F6">
        <w:rPr>
          <w:spacing w:val="-5"/>
          <w:lang w:val="en-GB"/>
        </w:rPr>
        <w:t xml:space="preserve"> </w:t>
      </w:r>
      <w:r w:rsidR="000F2825" w:rsidRPr="004E41F6">
        <w:rPr>
          <w:lang w:val="en-GB"/>
        </w:rPr>
        <w:t>23.16</w:t>
      </w:r>
      <w:r w:rsidRPr="004E41F6">
        <w:rPr>
          <w:lang w:val="en-GB"/>
        </w:rPr>
        <w:t>%.</w:t>
      </w:r>
    </w:p>
    <w:p w14:paraId="0291A058" w14:textId="77777777" w:rsidR="004E41F6" w:rsidRDefault="004E41F6" w:rsidP="00CF4126">
      <w:pPr>
        <w:pStyle w:val="BodyText"/>
        <w:spacing w:before="92"/>
        <w:ind w:right="401"/>
        <w:jc w:val="both"/>
        <w:rPr>
          <w:highlight w:val="yellow"/>
          <w:lang w:val="en-GB"/>
        </w:rPr>
      </w:pPr>
    </w:p>
    <w:p w14:paraId="3EEB2B1B" w14:textId="16F3C958" w:rsidR="0086489E" w:rsidRPr="00632586" w:rsidRDefault="004E41F6" w:rsidP="00182538">
      <w:pPr>
        <w:pStyle w:val="Heading1"/>
        <w:numPr>
          <w:ilvl w:val="2"/>
          <w:numId w:val="1"/>
        </w:numPr>
        <w:rPr>
          <w:b w:val="0"/>
          <w:sz w:val="24"/>
          <w:szCs w:val="24"/>
          <w:lang w:val="en-GB"/>
        </w:rPr>
      </w:pPr>
      <w:bookmarkStart w:id="28" w:name="_Toc224813789"/>
      <w:r>
        <w:rPr>
          <w:sz w:val="24"/>
          <w:szCs w:val="24"/>
          <w:lang w:val="en-GB"/>
        </w:rPr>
        <w:t xml:space="preserve">Total Staff in Post – </w:t>
      </w:r>
      <w:r w:rsidR="00372320" w:rsidRPr="00632586">
        <w:rPr>
          <w:sz w:val="24"/>
          <w:szCs w:val="24"/>
          <w:lang w:val="en-GB"/>
        </w:rPr>
        <w:t>Sex</w:t>
      </w:r>
      <w:r>
        <w:rPr>
          <w:sz w:val="24"/>
          <w:szCs w:val="24"/>
          <w:lang w:val="en-GB"/>
        </w:rPr>
        <w:t xml:space="preserve"> Breakdown</w:t>
      </w:r>
      <w:bookmarkEnd w:id="28"/>
    </w:p>
    <w:p w14:paraId="71CE4BDD" w14:textId="1AB82D62" w:rsidR="00CF4126" w:rsidRPr="00632586" w:rsidRDefault="00CF4126" w:rsidP="004E41F6">
      <w:pPr>
        <w:pStyle w:val="BodyText"/>
        <w:ind w:right="402"/>
        <w:jc w:val="both"/>
        <w:rPr>
          <w:lang w:val="en-GB"/>
        </w:rPr>
      </w:pPr>
    </w:p>
    <w:tbl>
      <w:tblPr>
        <w:tblStyle w:val="TableGrid"/>
        <w:tblW w:w="0" w:type="auto"/>
        <w:tblInd w:w="137" w:type="dxa"/>
        <w:tblLook w:val="04A0" w:firstRow="1" w:lastRow="0" w:firstColumn="1" w:lastColumn="0" w:noHBand="0" w:noVBand="1"/>
      </w:tblPr>
      <w:tblGrid>
        <w:gridCol w:w="3137"/>
      </w:tblGrid>
      <w:tr w:rsidR="00EF2920" w:rsidRPr="00632586" w14:paraId="13649975" w14:textId="77777777" w:rsidTr="004E41F6">
        <w:trPr>
          <w:trHeight w:val="267"/>
        </w:trPr>
        <w:tc>
          <w:tcPr>
            <w:tcW w:w="3137" w:type="dxa"/>
          </w:tcPr>
          <w:p w14:paraId="6241DA67" w14:textId="5934E933" w:rsidR="00EF2920" w:rsidRPr="00632586" w:rsidRDefault="00EF2920" w:rsidP="00CF4126">
            <w:pPr>
              <w:pStyle w:val="BodyText"/>
              <w:ind w:right="402"/>
              <w:jc w:val="both"/>
              <w:rPr>
                <w:sz w:val="20"/>
                <w:szCs w:val="20"/>
              </w:rPr>
            </w:pPr>
            <w:r w:rsidRPr="00632586">
              <w:rPr>
                <w:sz w:val="20"/>
                <w:szCs w:val="20"/>
              </w:rPr>
              <w:t xml:space="preserve">Gender by </w:t>
            </w:r>
            <w:r w:rsidR="00B72C8C" w:rsidRPr="00632586">
              <w:rPr>
                <w:sz w:val="20"/>
                <w:szCs w:val="20"/>
              </w:rPr>
              <w:t>Headcount</w:t>
            </w:r>
          </w:p>
        </w:tc>
      </w:tr>
    </w:tbl>
    <w:tbl>
      <w:tblPr>
        <w:tblStyle w:val="TableGrid"/>
        <w:tblpPr w:leftFromText="180" w:rightFromText="180" w:vertAnchor="text" w:horzAnchor="page" w:tblpX="5083" w:tblpY="-285"/>
        <w:tblW w:w="0" w:type="auto"/>
        <w:tblLook w:val="04A0" w:firstRow="1" w:lastRow="0" w:firstColumn="1" w:lastColumn="0" w:noHBand="0" w:noVBand="1"/>
      </w:tblPr>
      <w:tblGrid>
        <w:gridCol w:w="3119"/>
      </w:tblGrid>
      <w:tr w:rsidR="004E41F6" w:rsidRPr="00632586" w14:paraId="3BAA0528" w14:textId="77777777" w:rsidTr="004E41F6">
        <w:tc>
          <w:tcPr>
            <w:tcW w:w="3119" w:type="dxa"/>
          </w:tcPr>
          <w:p w14:paraId="532132E3" w14:textId="5498361E" w:rsidR="004E41F6" w:rsidRPr="00632586" w:rsidRDefault="004E41F6" w:rsidP="004E41F6">
            <w:pPr>
              <w:rPr>
                <w:rFonts w:eastAsia="Times New Roman"/>
                <w:color w:val="000000"/>
                <w:sz w:val="20"/>
                <w:szCs w:val="20"/>
                <w:lang w:eastAsia="en-GB" w:bidi="ar-SA"/>
              </w:rPr>
            </w:pPr>
            <w:r w:rsidRPr="00632586">
              <w:rPr>
                <w:rFonts w:eastAsia="Times New Roman"/>
                <w:color w:val="000000"/>
                <w:sz w:val="20"/>
                <w:szCs w:val="20"/>
                <w:lang w:eastAsia="en-GB" w:bidi="ar-SA"/>
              </w:rPr>
              <w:t xml:space="preserve">Gender by </w:t>
            </w:r>
            <w:r>
              <w:rPr>
                <w:rFonts w:eastAsia="Times New Roman"/>
                <w:color w:val="000000"/>
                <w:sz w:val="20"/>
                <w:szCs w:val="20"/>
                <w:lang w:eastAsia="en-GB" w:bidi="ar-SA"/>
              </w:rPr>
              <w:t>Percentages</w:t>
            </w:r>
          </w:p>
        </w:tc>
      </w:tr>
    </w:tbl>
    <w:p w14:paraId="0A773F54" w14:textId="77777777" w:rsidR="0086489E" w:rsidRPr="00632586" w:rsidRDefault="0086489E">
      <w:pPr>
        <w:pStyle w:val="BodyText"/>
        <w:spacing w:before="1"/>
        <w:rPr>
          <w:b/>
          <w:sz w:val="26"/>
          <w:lang w:val="en-GB"/>
        </w:rPr>
      </w:pPr>
    </w:p>
    <w:tbl>
      <w:tblPr>
        <w:tblW w:w="3119" w:type="dxa"/>
        <w:tblInd w:w="137" w:type="dxa"/>
        <w:tblLook w:val="04A0" w:firstRow="1" w:lastRow="0" w:firstColumn="1" w:lastColumn="0" w:noHBand="0" w:noVBand="1"/>
      </w:tblPr>
      <w:tblGrid>
        <w:gridCol w:w="992"/>
        <w:gridCol w:w="1043"/>
        <w:gridCol w:w="1084"/>
      </w:tblGrid>
      <w:tr w:rsidR="000B0F13" w:rsidRPr="00632586" w14:paraId="1CE3321C" w14:textId="77777777" w:rsidTr="00886948">
        <w:trPr>
          <w:trHeight w:val="675"/>
        </w:trPr>
        <w:tc>
          <w:tcPr>
            <w:tcW w:w="992" w:type="dxa"/>
            <w:tcBorders>
              <w:top w:val="single" w:sz="4" w:space="0" w:color="auto"/>
              <w:left w:val="single" w:sz="4" w:space="0" w:color="auto"/>
              <w:bottom w:val="single" w:sz="4" w:space="0" w:color="auto"/>
              <w:right w:val="single" w:sz="4" w:space="0" w:color="auto"/>
            </w:tcBorders>
            <w:shd w:val="clear" w:color="000000" w:fill="0066CC"/>
            <w:noWrap/>
            <w:vAlign w:val="center"/>
            <w:hideMark/>
          </w:tcPr>
          <w:p w14:paraId="07530C3C" w14:textId="77777777" w:rsidR="000B0F13" w:rsidRPr="00632586" w:rsidRDefault="000B0F13" w:rsidP="000B0F13">
            <w:pPr>
              <w:widowControl/>
              <w:autoSpaceDE/>
              <w:autoSpaceDN/>
              <w:jc w:val="center"/>
              <w:rPr>
                <w:rFonts w:eastAsia="Times New Roman"/>
                <w:b/>
                <w:bCs/>
                <w:color w:val="FFFFFF"/>
                <w:sz w:val="16"/>
                <w:szCs w:val="16"/>
                <w:lang w:val="en-GB" w:eastAsia="en-GB" w:bidi="ar-SA"/>
              </w:rPr>
            </w:pPr>
            <w:r w:rsidRPr="00632586">
              <w:rPr>
                <w:rFonts w:eastAsia="Times New Roman"/>
                <w:b/>
                <w:bCs/>
                <w:color w:val="FFFFFF"/>
                <w:sz w:val="16"/>
                <w:szCs w:val="16"/>
                <w:lang w:val="en-GB" w:eastAsia="en-GB" w:bidi="ar-SA"/>
              </w:rPr>
              <w:t>Gender</w:t>
            </w:r>
          </w:p>
        </w:tc>
        <w:tc>
          <w:tcPr>
            <w:tcW w:w="1043" w:type="dxa"/>
            <w:tcBorders>
              <w:top w:val="single" w:sz="4" w:space="0" w:color="auto"/>
              <w:left w:val="nil"/>
              <w:bottom w:val="single" w:sz="4" w:space="0" w:color="auto"/>
              <w:right w:val="single" w:sz="4" w:space="0" w:color="auto"/>
            </w:tcBorders>
            <w:shd w:val="clear" w:color="000000" w:fill="0066CC"/>
            <w:vAlign w:val="center"/>
            <w:hideMark/>
          </w:tcPr>
          <w:p w14:paraId="18090DE0" w14:textId="4A5A1921" w:rsidR="000B0F13" w:rsidRPr="00632586" w:rsidRDefault="000B0F13" w:rsidP="000B0F13">
            <w:pPr>
              <w:widowControl/>
              <w:autoSpaceDE/>
              <w:autoSpaceDN/>
              <w:jc w:val="center"/>
              <w:rPr>
                <w:rFonts w:eastAsia="Times New Roman"/>
                <w:b/>
                <w:bCs/>
                <w:color w:val="FFFFFF"/>
                <w:sz w:val="16"/>
                <w:szCs w:val="16"/>
                <w:lang w:val="en-GB" w:eastAsia="en-GB" w:bidi="ar-SA"/>
              </w:rPr>
            </w:pPr>
            <w:r w:rsidRPr="00632586">
              <w:rPr>
                <w:rFonts w:eastAsia="Times New Roman"/>
                <w:b/>
                <w:bCs/>
                <w:color w:val="FFFFFF"/>
                <w:sz w:val="16"/>
                <w:szCs w:val="16"/>
                <w:lang w:val="en-GB" w:eastAsia="en-GB" w:bidi="ar-SA"/>
              </w:rPr>
              <w:t>Headcount</w:t>
            </w:r>
            <w:r w:rsidRPr="00632586">
              <w:rPr>
                <w:rFonts w:eastAsia="Times New Roman"/>
                <w:b/>
                <w:bCs/>
                <w:color w:val="FFFFFF"/>
                <w:sz w:val="16"/>
                <w:szCs w:val="16"/>
                <w:lang w:val="en-GB" w:eastAsia="en-GB" w:bidi="ar-SA"/>
              </w:rPr>
              <w:br/>
              <w:t>202</w:t>
            </w:r>
            <w:r w:rsidR="00F65052" w:rsidRPr="00632586">
              <w:rPr>
                <w:rFonts w:eastAsia="Times New Roman"/>
                <w:b/>
                <w:bCs/>
                <w:color w:val="FFFFFF"/>
                <w:sz w:val="16"/>
                <w:szCs w:val="16"/>
                <w:lang w:val="en-GB" w:eastAsia="en-GB" w:bidi="ar-SA"/>
              </w:rPr>
              <w:t>4</w:t>
            </w:r>
          </w:p>
        </w:tc>
        <w:tc>
          <w:tcPr>
            <w:tcW w:w="1084" w:type="dxa"/>
            <w:tcBorders>
              <w:top w:val="single" w:sz="4" w:space="0" w:color="auto"/>
              <w:left w:val="nil"/>
              <w:bottom w:val="single" w:sz="4" w:space="0" w:color="auto"/>
              <w:right w:val="single" w:sz="4" w:space="0" w:color="auto"/>
            </w:tcBorders>
            <w:shd w:val="clear" w:color="000000" w:fill="0066CC"/>
            <w:vAlign w:val="center"/>
            <w:hideMark/>
          </w:tcPr>
          <w:p w14:paraId="2E661292" w14:textId="3E6E0926" w:rsidR="000B0F13" w:rsidRPr="00632586" w:rsidRDefault="000B0F13" w:rsidP="000B0F13">
            <w:pPr>
              <w:widowControl/>
              <w:autoSpaceDE/>
              <w:autoSpaceDN/>
              <w:jc w:val="center"/>
              <w:rPr>
                <w:rFonts w:eastAsia="Times New Roman"/>
                <w:b/>
                <w:bCs/>
                <w:color w:val="FFFFFF"/>
                <w:sz w:val="16"/>
                <w:szCs w:val="16"/>
                <w:lang w:val="en-GB" w:eastAsia="en-GB" w:bidi="ar-SA"/>
              </w:rPr>
            </w:pPr>
            <w:r w:rsidRPr="00632586">
              <w:rPr>
                <w:rFonts w:eastAsia="Times New Roman"/>
                <w:b/>
                <w:bCs/>
                <w:color w:val="FFFFFF"/>
                <w:sz w:val="16"/>
                <w:szCs w:val="16"/>
                <w:lang w:val="en-GB" w:eastAsia="en-GB" w:bidi="ar-SA"/>
              </w:rPr>
              <w:t>Headcount</w:t>
            </w:r>
            <w:r w:rsidRPr="00632586">
              <w:rPr>
                <w:rFonts w:eastAsia="Times New Roman"/>
                <w:b/>
                <w:bCs/>
                <w:color w:val="FFFFFF"/>
                <w:sz w:val="16"/>
                <w:szCs w:val="16"/>
                <w:lang w:val="en-GB" w:eastAsia="en-GB" w:bidi="ar-SA"/>
              </w:rPr>
              <w:br/>
              <w:t>202</w:t>
            </w:r>
            <w:r w:rsidR="00F65052" w:rsidRPr="00632586">
              <w:rPr>
                <w:rFonts w:eastAsia="Times New Roman"/>
                <w:b/>
                <w:bCs/>
                <w:color w:val="FFFFFF"/>
                <w:sz w:val="16"/>
                <w:szCs w:val="16"/>
                <w:lang w:val="en-GB" w:eastAsia="en-GB" w:bidi="ar-SA"/>
              </w:rPr>
              <w:t>5</w:t>
            </w:r>
          </w:p>
        </w:tc>
      </w:tr>
      <w:tr w:rsidR="000B0F13" w:rsidRPr="00632586" w14:paraId="4ED4C364" w14:textId="77777777" w:rsidTr="00886948">
        <w:trPr>
          <w:trHeight w:val="225"/>
        </w:trPr>
        <w:tc>
          <w:tcPr>
            <w:tcW w:w="992" w:type="dxa"/>
            <w:tcBorders>
              <w:top w:val="nil"/>
              <w:left w:val="single" w:sz="4" w:space="0" w:color="auto"/>
              <w:bottom w:val="single" w:sz="4" w:space="0" w:color="auto"/>
              <w:right w:val="single" w:sz="4" w:space="0" w:color="auto"/>
            </w:tcBorders>
            <w:shd w:val="clear" w:color="000000" w:fill="DAE9F8"/>
            <w:noWrap/>
            <w:vAlign w:val="center"/>
            <w:hideMark/>
          </w:tcPr>
          <w:p w14:paraId="53062DCE" w14:textId="77777777" w:rsidR="000B0F13" w:rsidRPr="00632586" w:rsidRDefault="000B0F13" w:rsidP="000B0F13">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Female</w:t>
            </w:r>
          </w:p>
        </w:tc>
        <w:tc>
          <w:tcPr>
            <w:tcW w:w="1043" w:type="dxa"/>
            <w:tcBorders>
              <w:top w:val="nil"/>
              <w:left w:val="nil"/>
              <w:bottom w:val="single" w:sz="4" w:space="0" w:color="auto"/>
              <w:right w:val="single" w:sz="4" w:space="0" w:color="auto"/>
            </w:tcBorders>
            <w:noWrap/>
            <w:vAlign w:val="center"/>
            <w:hideMark/>
          </w:tcPr>
          <w:p w14:paraId="2F1820ED" w14:textId="58C115F6" w:rsidR="000B0F13" w:rsidRPr="00632586" w:rsidRDefault="00B72C8C" w:rsidP="000B0F13">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4583</w:t>
            </w:r>
          </w:p>
        </w:tc>
        <w:tc>
          <w:tcPr>
            <w:tcW w:w="1084" w:type="dxa"/>
            <w:tcBorders>
              <w:top w:val="nil"/>
              <w:left w:val="nil"/>
              <w:bottom w:val="single" w:sz="4" w:space="0" w:color="auto"/>
              <w:right w:val="single" w:sz="4" w:space="0" w:color="auto"/>
            </w:tcBorders>
            <w:noWrap/>
            <w:vAlign w:val="center"/>
            <w:hideMark/>
          </w:tcPr>
          <w:p w14:paraId="4BB3E13D" w14:textId="12E56CD9" w:rsidR="000B0F13" w:rsidRPr="00632586" w:rsidRDefault="00B72C8C" w:rsidP="000B0F13">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4494</w:t>
            </w:r>
          </w:p>
        </w:tc>
      </w:tr>
      <w:tr w:rsidR="000B0F13" w:rsidRPr="00632586" w14:paraId="599C3306" w14:textId="77777777" w:rsidTr="00EF2920">
        <w:trPr>
          <w:trHeight w:val="225"/>
        </w:trPr>
        <w:tc>
          <w:tcPr>
            <w:tcW w:w="992" w:type="dxa"/>
            <w:tcBorders>
              <w:top w:val="nil"/>
              <w:left w:val="single" w:sz="4" w:space="0" w:color="auto"/>
              <w:bottom w:val="nil"/>
              <w:right w:val="single" w:sz="4" w:space="0" w:color="auto"/>
            </w:tcBorders>
            <w:shd w:val="clear" w:color="000000" w:fill="DAE9F8"/>
            <w:noWrap/>
            <w:vAlign w:val="center"/>
            <w:hideMark/>
          </w:tcPr>
          <w:p w14:paraId="5358B230" w14:textId="77777777" w:rsidR="000B0F13" w:rsidRPr="00632586" w:rsidRDefault="000B0F13" w:rsidP="000B0F13">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Male</w:t>
            </w:r>
          </w:p>
        </w:tc>
        <w:tc>
          <w:tcPr>
            <w:tcW w:w="1043" w:type="dxa"/>
            <w:tcBorders>
              <w:top w:val="nil"/>
              <w:left w:val="nil"/>
              <w:bottom w:val="nil"/>
              <w:right w:val="single" w:sz="4" w:space="0" w:color="auto"/>
            </w:tcBorders>
            <w:noWrap/>
            <w:vAlign w:val="center"/>
            <w:hideMark/>
          </w:tcPr>
          <w:p w14:paraId="0CB8B3A2" w14:textId="3B9E798E" w:rsidR="000B0F13" w:rsidRPr="00632586" w:rsidRDefault="00B72C8C" w:rsidP="000B0F13">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1311</w:t>
            </w:r>
          </w:p>
        </w:tc>
        <w:tc>
          <w:tcPr>
            <w:tcW w:w="1084" w:type="dxa"/>
            <w:tcBorders>
              <w:top w:val="nil"/>
              <w:left w:val="nil"/>
              <w:bottom w:val="nil"/>
              <w:right w:val="single" w:sz="4" w:space="0" w:color="auto"/>
            </w:tcBorders>
            <w:noWrap/>
            <w:vAlign w:val="center"/>
            <w:hideMark/>
          </w:tcPr>
          <w:p w14:paraId="24CFF950" w14:textId="6FC3E18C" w:rsidR="000B0F13" w:rsidRPr="00632586" w:rsidRDefault="00B72C8C" w:rsidP="000B0F13">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1359</w:t>
            </w:r>
          </w:p>
        </w:tc>
      </w:tr>
      <w:tr w:rsidR="00EF2920" w:rsidRPr="00632586" w14:paraId="5A2CAADC" w14:textId="77777777" w:rsidTr="00886948">
        <w:trPr>
          <w:trHeight w:val="225"/>
        </w:trPr>
        <w:tc>
          <w:tcPr>
            <w:tcW w:w="992" w:type="dxa"/>
            <w:tcBorders>
              <w:top w:val="nil"/>
              <w:left w:val="single" w:sz="4" w:space="0" w:color="auto"/>
              <w:bottom w:val="single" w:sz="4" w:space="0" w:color="auto"/>
              <w:right w:val="single" w:sz="4" w:space="0" w:color="auto"/>
            </w:tcBorders>
            <w:shd w:val="clear" w:color="000000" w:fill="DAE9F8"/>
            <w:noWrap/>
            <w:vAlign w:val="center"/>
          </w:tcPr>
          <w:p w14:paraId="5BF663DB" w14:textId="77777777" w:rsidR="00EF2920" w:rsidRPr="00632586" w:rsidRDefault="00EF2920" w:rsidP="000B0F13">
            <w:pPr>
              <w:widowControl/>
              <w:autoSpaceDE/>
              <w:autoSpaceDN/>
              <w:jc w:val="center"/>
              <w:rPr>
                <w:rFonts w:eastAsia="Times New Roman"/>
                <w:color w:val="000000"/>
                <w:sz w:val="16"/>
                <w:szCs w:val="16"/>
                <w:lang w:val="en-GB" w:eastAsia="en-GB" w:bidi="ar-SA"/>
              </w:rPr>
            </w:pPr>
          </w:p>
        </w:tc>
        <w:tc>
          <w:tcPr>
            <w:tcW w:w="1043" w:type="dxa"/>
            <w:tcBorders>
              <w:top w:val="nil"/>
              <w:left w:val="nil"/>
              <w:bottom w:val="single" w:sz="4" w:space="0" w:color="auto"/>
              <w:right w:val="single" w:sz="4" w:space="0" w:color="auto"/>
            </w:tcBorders>
            <w:noWrap/>
            <w:vAlign w:val="center"/>
          </w:tcPr>
          <w:p w14:paraId="1661B5A8" w14:textId="77777777" w:rsidR="00EF2920" w:rsidRPr="00632586" w:rsidRDefault="00EF2920" w:rsidP="000B0F13">
            <w:pPr>
              <w:widowControl/>
              <w:autoSpaceDE/>
              <w:autoSpaceDN/>
              <w:jc w:val="center"/>
              <w:rPr>
                <w:rFonts w:eastAsia="Times New Roman"/>
                <w:color w:val="000000"/>
                <w:sz w:val="16"/>
                <w:szCs w:val="16"/>
                <w:lang w:val="en-GB" w:eastAsia="en-GB" w:bidi="ar-SA"/>
              </w:rPr>
            </w:pPr>
          </w:p>
        </w:tc>
        <w:tc>
          <w:tcPr>
            <w:tcW w:w="1084" w:type="dxa"/>
            <w:tcBorders>
              <w:top w:val="nil"/>
              <w:left w:val="nil"/>
              <w:bottom w:val="single" w:sz="4" w:space="0" w:color="auto"/>
              <w:right w:val="single" w:sz="4" w:space="0" w:color="auto"/>
            </w:tcBorders>
            <w:noWrap/>
            <w:vAlign w:val="center"/>
          </w:tcPr>
          <w:p w14:paraId="3D82B37E" w14:textId="77777777" w:rsidR="00EF2920" w:rsidRPr="00632586" w:rsidRDefault="00EF2920" w:rsidP="000B0F13">
            <w:pPr>
              <w:widowControl/>
              <w:autoSpaceDE/>
              <w:autoSpaceDN/>
              <w:jc w:val="center"/>
              <w:rPr>
                <w:rFonts w:eastAsia="Times New Roman"/>
                <w:color w:val="000000"/>
                <w:sz w:val="16"/>
                <w:szCs w:val="16"/>
                <w:lang w:val="en-GB" w:eastAsia="en-GB" w:bidi="ar-SA"/>
              </w:rPr>
            </w:pPr>
          </w:p>
        </w:tc>
      </w:tr>
    </w:tbl>
    <w:tbl>
      <w:tblPr>
        <w:tblpPr w:leftFromText="180" w:rightFromText="180" w:vertAnchor="text" w:horzAnchor="page" w:tblpX="4997" w:tblpY="-1352"/>
        <w:tblW w:w="3119" w:type="dxa"/>
        <w:tblLook w:val="04A0" w:firstRow="1" w:lastRow="0" w:firstColumn="1" w:lastColumn="0" w:noHBand="0" w:noVBand="1"/>
      </w:tblPr>
      <w:tblGrid>
        <w:gridCol w:w="992"/>
        <w:gridCol w:w="1043"/>
        <w:gridCol w:w="1084"/>
      </w:tblGrid>
      <w:tr w:rsidR="004E41F6" w:rsidRPr="00632586" w14:paraId="0E25914D" w14:textId="77777777" w:rsidTr="004E41F6">
        <w:trPr>
          <w:trHeight w:val="675"/>
        </w:trPr>
        <w:tc>
          <w:tcPr>
            <w:tcW w:w="992" w:type="dxa"/>
            <w:tcBorders>
              <w:top w:val="single" w:sz="4" w:space="0" w:color="auto"/>
              <w:left w:val="single" w:sz="4" w:space="0" w:color="auto"/>
              <w:bottom w:val="single" w:sz="4" w:space="0" w:color="auto"/>
              <w:right w:val="single" w:sz="4" w:space="0" w:color="auto"/>
            </w:tcBorders>
            <w:shd w:val="clear" w:color="000000" w:fill="0066CC"/>
            <w:noWrap/>
            <w:vAlign w:val="center"/>
            <w:hideMark/>
          </w:tcPr>
          <w:p w14:paraId="0DA2B94D" w14:textId="1957EA97" w:rsidR="004E41F6" w:rsidRPr="00632586" w:rsidRDefault="00EF1B0D" w:rsidP="004E41F6">
            <w:pPr>
              <w:widowControl/>
              <w:autoSpaceDE/>
              <w:autoSpaceDN/>
              <w:jc w:val="center"/>
              <w:rPr>
                <w:rFonts w:eastAsia="Times New Roman"/>
                <w:b/>
                <w:bCs/>
                <w:color w:val="FFFFFF"/>
                <w:sz w:val="16"/>
                <w:szCs w:val="16"/>
                <w:lang w:val="en-GB" w:eastAsia="en-GB" w:bidi="ar-SA"/>
              </w:rPr>
            </w:pPr>
            <w:r>
              <w:rPr>
                <w:rFonts w:eastAsia="Times New Roman"/>
                <w:b/>
                <w:bCs/>
                <w:color w:val="FFFFFF"/>
                <w:sz w:val="16"/>
                <w:szCs w:val="16"/>
                <w:lang w:val="en-GB" w:eastAsia="en-GB" w:bidi="ar-SA"/>
              </w:rPr>
              <w:t>G</w:t>
            </w:r>
            <w:r w:rsidR="004E41F6" w:rsidRPr="00632586">
              <w:rPr>
                <w:rFonts w:eastAsia="Times New Roman"/>
                <w:b/>
                <w:bCs/>
                <w:color w:val="FFFFFF"/>
                <w:sz w:val="16"/>
                <w:szCs w:val="16"/>
                <w:lang w:val="en-GB" w:eastAsia="en-GB" w:bidi="ar-SA"/>
              </w:rPr>
              <w:t>ender</w:t>
            </w:r>
          </w:p>
        </w:tc>
        <w:tc>
          <w:tcPr>
            <w:tcW w:w="1043" w:type="dxa"/>
            <w:tcBorders>
              <w:top w:val="single" w:sz="4" w:space="0" w:color="auto"/>
              <w:left w:val="nil"/>
              <w:bottom w:val="single" w:sz="4" w:space="0" w:color="auto"/>
              <w:right w:val="single" w:sz="4" w:space="0" w:color="auto"/>
            </w:tcBorders>
            <w:shd w:val="clear" w:color="000000" w:fill="0066CC"/>
            <w:vAlign w:val="center"/>
            <w:hideMark/>
          </w:tcPr>
          <w:p w14:paraId="36AB7CA4" w14:textId="77777777" w:rsidR="004E41F6" w:rsidRPr="00632586" w:rsidRDefault="004E41F6" w:rsidP="004E41F6">
            <w:pPr>
              <w:widowControl/>
              <w:autoSpaceDE/>
              <w:autoSpaceDN/>
              <w:jc w:val="center"/>
              <w:rPr>
                <w:rFonts w:eastAsia="Times New Roman"/>
                <w:b/>
                <w:bCs/>
                <w:color w:val="FFFFFF"/>
                <w:sz w:val="16"/>
                <w:szCs w:val="16"/>
                <w:lang w:val="en-GB" w:eastAsia="en-GB" w:bidi="ar-SA"/>
              </w:rPr>
            </w:pPr>
            <w:r w:rsidRPr="00632586">
              <w:rPr>
                <w:rFonts w:eastAsia="Times New Roman"/>
                <w:b/>
                <w:bCs/>
                <w:color w:val="FFFFFF"/>
                <w:sz w:val="16"/>
                <w:szCs w:val="16"/>
                <w:lang w:val="en-GB" w:eastAsia="en-GB" w:bidi="ar-SA"/>
              </w:rPr>
              <w:t>Headcount</w:t>
            </w:r>
            <w:r w:rsidRPr="00632586">
              <w:rPr>
                <w:rFonts w:eastAsia="Times New Roman"/>
                <w:b/>
                <w:bCs/>
                <w:color w:val="FFFFFF"/>
                <w:sz w:val="16"/>
                <w:szCs w:val="16"/>
                <w:lang w:val="en-GB" w:eastAsia="en-GB" w:bidi="ar-SA"/>
              </w:rPr>
              <w:br/>
              <w:t>2024</w:t>
            </w:r>
          </w:p>
        </w:tc>
        <w:tc>
          <w:tcPr>
            <w:tcW w:w="1084" w:type="dxa"/>
            <w:tcBorders>
              <w:top w:val="single" w:sz="4" w:space="0" w:color="auto"/>
              <w:left w:val="nil"/>
              <w:bottom w:val="single" w:sz="4" w:space="0" w:color="auto"/>
              <w:right w:val="single" w:sz="4" w:space="0" w:color="auto"/>
            </w:tcBorders>
            <w:shd w:val="clear" w:color="000000" w:fill="0066CC"/>
            <w:vAlign w:val="center"/>
            <w:hideMark/>
          </w:tcPr>
          <w:p w14:paraId="6BD965DC" w14:textId="77777777" w:rsidR="004E41F6" w:rsidRPr="00632586" w:rsidRDefault="004E41F6" w:rsidP="004E41F6">
            <w:pPr>
              <w:widowControl/>
              <w:autoSpaceDE/>
              <w:autoSpaceDN/>
              <w:jc w:val="center"/>
              <w:rPr>
                <w:rFonts w:eastAsia="Times New Roman"/>
                <w:b/>
                <w:bCs/>
                <w:color w:val="FFFFFF"/>
                <w:sz w:val="16"/>
                <w:szCs w:val="16"/>
                <w:lang w:val="en-GB" w:eastAsia="en-GB" w:bidi="ar-SA"/>
              </w:rPr>
            </w:pPr>
            <w:r w:rsidRPr="00632586">
              <w:rPr>
                <w:rFonts w:eastAsia="Times New Roman"/>
                <w:b/>
                <w:bCs/>
                <w:color w:val="FFFFFF"/>
                <w:sz w:val="16"/>
                <w:szCs w:val="16"/>
                <w:lang w:val="en-GB" w:eastAsia="en-GB" w:bidi="ar-SA"/>
              </w:rPr>
              <w:t>Headcount</w:t>
            </w:r>
            <w:r w:rsidRPr="00632586">
              <w:rPr>
                <w:rFonts w:eastAsia="Times New Roman"/>
                <w:b/>
                <w:bCs/>
                <w:color w:val="FFFFFF"/>
                <w:sz w:val="16"/>
                <w:szCs w:val="16"/>
                <w:lang w:val="en-GB" w:eastAsia="en-GB" w:bidi="ar-SA"/>
              </w:rPr>
              <w:br/>
              <w:t>2025</w:t>
            </w:r>
          </w:p>
        </w:tc>
      </w:tr>
      <w:tr w:rsidR="004E41F6" w:rsidRPr="00632586" w14:paraId="4FA00AAF" w14:textId="77777777" w:rsidTr="004E41F6">
        <w:trPr>
          <w:trHeight w:val="225"/>
        </w:trPr>
        <w:tc>
          <w:tcPr>
            <w:tcW w:w="992" w:type="dxa"/>
            <w:tcBorders>
              <w:top w:val="nil"/>
              <w:left w:val="single" w:sz="4" w:space="0" w:color="auto"/>
              <w:bottom w:val="single" w:sz="4" w:space="0" w:color="auto"/>
              <w:right w:val="single" w:sz="4" w:space="0" w:color="auto"/>
            </w:tcBorders>
            <w:shd w:val="clear" w:color="000000" w:fill="DAE9F8"/>
            <w:noWrap/>
            <w:vAlign w:val="center"/>
            <w:hideMark/>
          </w:tcPr>
          <w:p w14:paraId="5243EB7F" w14:textId="77777777" w:rsidR="004E41F6" w:rsidRPr="00632586" w:rsidRDefault="004E41F6" w:rsidP="004E41F6">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Female</w:t>
            </w:r>
          </w:p>
        </w:tc>
        <w:tc>
          <w:tcPr>
            <w:tcW w:w="1043" w:type="dxa"/>
            <w:tcBorders>
              <w:top w:val="nil"/>
              <w:left w:val="nil"/>
              <w:bottom w:val="single" w:sz="4" w:space="0" w:color="auto"/>
              <w:right w:val="single" w:sz="4" w:space="0" w:color="auto"/>
            </w:tcBorders>
            <w:noWrap/>
            <w:vAlign w:val="center"/>
            <w:hideMark/>
          </w:tcPr>
          <w:p w14:paraId="12AE4DA4" w14:textId="77777777" w:rsidR="004E41F6" w:rsidRPr="00632586" w:rsidRDefault="004E41F6" w:rsidP="004E41F6">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77.76%</w:t>
            </w:r>
          </w:p>
        </w:tc>
        <w:tc>
          <w:tcPr>
            <w:tcW w:w="1084" w:type="dxa"/>
            <w:tcBorders>
              <w:top w:val="nil"/>
              <w:left w:val="nil"/>
              <w:bottom w:val="single" w:sz="4" w:space="0" w:color="auto"/>
              <w:right w:val="single" w:sz="4" w:space="0" w:color="auto"/>
            </w:tcBorders>
            <w:noWrap/>
            <w:vAlign w:val="center"/>
            <w:hideMark/>
          </w:tcPr>
          <w:p w14:paraId="43E552A3" w14:textId="77777777" w:rsidR="004E41F6" w:rsidRPr="00632586" w:rsidRDefault="004E41F6" w:rsidP="004E41F6">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76.78%</w:t>
            </w:r>
          </w:p>
        </w:tc>
      </w:tr>
      <w:tr w:rsidR="004E41F6" w:rsidRPr="00632586" w14:paraId="4E375AC3" w14:textId="77777777" w:rsidTr="004E41F6">
        <w:trPr>
          <w:trHeight w:val="225"/>
        </w:trPr>
        <w:tc>
          <w:tcPr>
            <w:tcW w:w="992" w:type="dxa"/>
            <w:tcBorders>
              <w:top w:val="nil"/>
              <w:left w:val="single" w:sz="4" w:space="0" w:color="auto"/>
              <w:bottom w:val="single" w:sz="4" w:space="0" w:color="auto"/>
              <w:right w:val="single" w:sz="4" w:space="0" w:color="auto"/>
            </w:tcBorders>
            <w:shd w:val="clear" w:color="000000" w:fill="DAE9F8"/>
            <w:noWrap/>
            <w:vAlign w:val="center"/>
            <w:hideMark/>
          </w:tcPr>
          <w:p w14:paraId="49C6C2C0" w14:textId="77777777" w:rsidR="004E41F6" w:rsidRPr="00632586" w:rsidRDefault="004E41F6" w:rsidP="004E41F6">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Male</w:t>
            </w:r>
          </w:p>
        </w:tc>
        <w:tc>
          <w:tcPr>
            <w:tcW w:w="1043" w:type="dxa"/>
            <w:tcBorders>
              <w:top w:val="nil"/>
              <w:left w:val="nil"/>
              <w:bottom w:val="single" w:sz="4" w:space="0" w:color="auto"/>
              <w:right w:val="single" w:sz="4" w:space="0" w:color="auto"/>
            </w:tcBorders>
            <w:noWrap/>
            <w:vAlign w:val="center"/>
            <w:hideMark/>
          </w:tcPr>
          <w:p w14:paraId="692A1E28" w14:textId="77777777" w:rsidR="004E41F6" w:rsidRPr="00632586" w:rsidRDefault="004E41F6" w:rsidP="004E41F6">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22.24%</w:t>
            </w:r>
          </w:p>
        </w:tc>
        <w:tc>
          <w:tcPr>
            <w:tcW w:w="1084" w:type="dxa"/>
            <w:tcBorders>
              <w:top w:val="nil"/>
              <w:left w:val="nil"/>
              <w:bottom w:val="single" w:sz="4" w:space="0" w:color="auto"/>
              <w:right w:val="single" w:sz="4" w:space="0" w:color="auto"/>
            </w:tcBorders>
            <w:noWrap/>
            <w:vAlign w:val="center"/>
            <w:hideMark/>
          </w:tcPr>
          <w:p w14:paraId="0FD3DFA4" w14:textId="77777777" w:rsidR="004E41F6" w:rsidRPr="00632586" w:rsidRDefault="004E41F6" w:rsidP="004E41F6">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23.22%</w:t>
            </w:r>
          </w:p>
        </w:tc>
      </w:tr>
    </w:tbl>
    <w:p w14:paraId="659923CD" w14:textId="77777777" w:rsidR="00EF2920" w:rsidRPr="00632586" w:rsidRDefault="00EF2920" w:rsidP="00444A3C">
      <w:pPr>
        <w:widowControl/>
        <w:autoSpaceDE/>
        <w:autoSpaceDN/>
        <w:ind w:right="418"/>
        <w:rPr>
          <w:rFonts w:eastAsia="Times New Roman"/>
          <w:b/>
          <w:bCs/>
          <w:color w:val="000000"/>
          <w:sz w:val="20"/>
          <w:szCs w:val="20"/>
          <w:lang w:val="en-GB" w:eastAsia="en-GB" w:bidi="ar-SA"/>
        </w:rPr>
      </w:pPr>
    </w:p>
    <w:p w14:paraId="14741DEC" w14:textId="6A519554" w:rsidR="00EF2920" w:rsidRPr="00632586" w:rsidRDefault="004E41F6" w:rsidP="00444A3C">
      <w:pPr>
        <w:widowControl/>
        <w:autoSpaceDE/>
        <w:autoSpaceDN/>
        <w:ind w:left="720" w:right="418"/>
        <w:rPr>
          <w:rFonts w:eastAsia="Times New Roman"/>
          <w:b/>
          <w:bCs/>
          <w:color w:val="000000"/>
          <w:sz w:val="20"/>
          <w:szCs w:val="20"/>
          <w:lang w:val="en-GB" w:eastAsia="en-GB" w:bidi="ar-SA"/>
        </w:rPr>
      </w:pPr>
      <w:r w:rsidRPr="00632586">
        <w:rPr>
          <w:lang w:val="en-GB"/>
        </w:rPr>
        <w:t>W</w:t>
      </w:r>
      <w:r>
        <w:rPr>
          <w:lang w:val="en-GB"/>
        </w:rPr>
        <w:t>hilst there has been a slight increase in the number of men employed by the organisation, w</w:t>
      </w:r>
      <w:r w:rsidRPr="00632586">
        <w:rPr>
          <w:lang w:val="en-GB"/>
        </w:rPr>
        <w:t>omen</w:t>
      </w:r>
      <w:r>
        <w:rPr>
          <w:lang w:val="en-GB"/>
        </w:rPr>
        <w:t xml:space="preserve"> continue to make up a significant proportion of the workplace at </w:t>
      </w:r>
      <w:r w:rsidRPr="00632586">
        <w:rPr>
          <w:lang w:val="en-GB"/>
        </w:rPr>
        <w:t>76.78%</w:t>
      </w:r>
      <w:r>
        <w:rPr>
          <w:lang w:val="en-GB"/>
        </w:rPr>
        <w:t xml:space="preserve">. </w:t>
      </w:r>
      <w:r w:rsidR="000324C4">
        <w:rPr>
          <w:lang w:val="en-GB"/>
        </w:rPr>
        <w:t>This is i</w:t>
      </w:r>
      <w:r>
        <w:rPr>
          <w:lang w:val="en-GB"/>
        </w:rPr>
        <w:t>n comparison to the local population where women make up 51.19%</w:t>
      </w:r>
      <w:r w:rsidR="000324C4">
        <w:rPr>
          <w:lang w:val="en-GB"/>
        </w:rPr>
        <w:t xml:space="preserve"> of the total population. This trend is not unusual for NHS Provider Trusts, however there is significant variation in the spread of male and female employees across the bands as highlighted within the Trusts Gender Pay Gap Report. </w:t>
      </w:r>
    </w:p>
    <w:p w14:paraId="47133BB3" w14:textId="77777777" w:rsidR="003514DB" w:rsidRPr="00632586" w:rsidRDefault="003514DB" w:rsidP="00444A3C">
      <w:pPr>
        <w:pStyle w:val="BodyText"/>
        <w:spacing w:before="4"/>
        <w:ind w:right="418"/>
        <w:rPr>
          <w:sz w:val="21"/>
          <w:lang w:val="en-GB"/>
        </w:rPr>
      </w:pPr>
    </w:p>
    <w:p w14:paraId="09E2CE27" w14:textId="7390A271" w:rsidR="0086489E" w:rsidRPr="00632586" w:rsidRDefault="000324C4" w:rsidP="00182538">
      <w:pPr>
        <w:pStyle w:val="Heading1"/>
        <w:numPr>
          <w:ilvl w:val="2"/>
          <w:numId w:val="1"/>
        </w:numPr>
        <w:ind w:right="418"/>
        <w:rPr>
          <w:b w:val="0"/>
          <w:sz w:val="24"/>
          <w:szCs w:val="24"/>
          <w:lang w:val="en-GB"/>
        </w:rPr>
      </w:pPr>
      <w:bookmarkStart w:id="29" w:name="_bookmark12"/>
      <w:bookmarkStart w:id="30" w:name="_Toc224813790"/>
      <w:bookmarkEnd w:id="29"/>
      <w:r>
        <w:rPr>
          <w:sz w:val="24"/>
          <w:szCs w:val="24"/>
          <w:lang w:val="en-GB"/>
        </w:rPr>
        <w:lastRenderedPageBreak/>
        <w:t xml:space="preserve">Total Staff in Post – </w:t>
      </w:r>
      <w:r w:rsidR="00ED75C0" w:rsidRPr="00632586">
        <w:rPr>
          <w:sz w:val="24"/>
          <w:szCs w:val="24"/>
          <w:lang w:val="en-GB"/>
        </w:rPr>
        <w:t>Disability</w:t>
      </w:r>
      <w:r>
        <w:rPr>
          <w:sz w:val="24"/>
          <w:szCs w:val="24"/>
          <w:lang w:val="en-GB"/>
        </w:rPr>
        <w:t xml:space="preserve"> Breakdown</w:t>
      </w:r>
      <w:bookmarkEnd w:id="30"/>
    </w:p>
    <w:p w14:paraId="2CD571EE" w14:textId="77777777" w:rsidR="007964C5" w:rsidRPr="00632586" w:rsidRDefault="007964C5">
      <w:pPr>
        <w:spacing w:line="183" w:lineRule="exact"/>
        <w:jc w:val="center"/>
        <w:rPr>
          <w:sz w:val="16"/>
          <w:lang w:val="en-GB"/>
        </w:rPr>
      </w:pPr>
    </w:p>
    <w:tbl>
      <w:tblPr>
        <w:tblW w:w="7922" w:type="dxa"/>
        <w:tblLook w:val="04A0" w:firstRow="1" w:lastRow="0" w:firstColumn="1" w:lastColumn="0" w:noHBand="0" w:noVBand="1"/>
      </w:tblPr>
      <w:tblGrid>
        <w:gridCol w:w="1199"/>
        <w:gridCol w:w="1281"/>
        <w:gridCol w:w="1281"/>
        <w:gridCol w:w="222"/>
        <w:gridCol w:w="222"/>
        <w:gridCol w:w="1199"/>
        <w:gridCol w:w="1281"/>
        <w:gridCol w:w="1281"/>
      </w:tblGrid>
      <w:tr w:rsidR="00E741AB" w:rsidRPr="00632586" w14:paraId="3F6C3737" w14:textId="77777777" w:rsidTr="00E741AB">
        <w:trPr>
          <w:trHeight w:val="450"/>
        </w:trPr>
        <w:tc>
          <w:tcPr>
            <w:tcW w:w="3761" w:type="dxa"/>
            <w:gridSpan w:val="3"/>
            <w:tcBorders>
              <w:top w:val="single" w:sz="4" w:space="0" w:color="auto"/>
              <w:left w:val="single" w:sz="4" w:space="0" w:color="auto"/>
              <w:bottom w:val="single" w:sz="4" w:space="0" w:color="auto"/>
              <w:right w:val="single" w:sz="4" w:space="0" w:color="auto"/>
            </w:tcBorders>
            <w:noWrap/>
            <w:vAlign w:val="center"/>
            <w:hideMark/>
          </w:tcPr>
          <w:p w14:paraId="2972BED8" w14:textId="77777777" w:rsidR="00E741AB" w:rsidRPr="00632586" w:rsidRDefault="00E741AB" w:rsidP="00E741AB">
            <w:pPr>
              <w:widowControl/>
              <w:autoSpaceDE/>
              <w:autoSpaceDN/>
              <w:jc w:val="center"/>
              <w:rPr>
                <w:rFonts w:eastAsia="Times New Roman"/>
                <w:b/>
                <w:bCs/>
                <w:color w:val="000000"/>
                <w:sz w:val="20"/>
                <w:szCs w:val="20"/>
                <w:lang w:val="en-GB" w:eastAsia="en-GB" w:bidi="ar-SA"/>
              </w:rPr>
            </w:pPr>
            <w:r w:rsidRPr="00632586">
              <w:rPr>
                <w:rFonts w:eastAsia="Times New Roman"/>
                <w:b/>
                <w:bCs/>
                <w:color w:val="000000"/>
                <w:sz w:val="20"/>
                <w:szCs w:val="20"/>
                <w:lang w:val="en-GB" w:eastAsia="en-GB" w:bidi="ar-SA"/>
              </w:rPr>
              <w:t>Disability by Headcount</w:t>
            </w:r>
          </w:p>
        </w:tc>
        <w:tc>
          <w:tcPr>
            <w:tcW w:w="200" w:type="dxa"/>
            <w:tcBorders>
              <w:top w:val="nil"/>
              <w:left w:val="nil"/>
              <w:bottom w:val="nil"/>
              <w:right w:val="nil"/>
            </w:tcBorders>
            <w:noWrap/>
            <w:vAlign w:val="center"/>
            <w:hideMark/>
          </w:tcPr>
          <w:p w14:paraId="32102535" w14:textId="77777777" w:rsidR="00E741AB" w:rsidRPr="00632586" w:rsidRDefault="00E741AB" w:rsidP="00E741AB">
            <w:pPr>
              <w:widowControl/>
              <w:autoSpaceDE/>
              <w:autoSpaceDN/>
              <w:jc w:val="center"/>
              <w:rPr>
                <w:rFonts w:eastAsia="Times New Roman"/>
                <w:b/>
                <w:bCs/>
                <w:color w:val="000000"/>
                <w:sz w:val="20"/>
                <w:szCs w:val="20"/>
                <w:lang w:val="en-GB" w:eastAsia="en-GB" w:bidi="ar-SA"/>
              </w:rPr>
            </w:pPr>
          </w:p>
        </w:tc>
        <w:tc>
          <w:tcPr>
            <w:tcW w:w="200" w:type="dxa"/>
            <w:tcBorders>
              <w:top w:val="nil"/>
              <w:left w:val="nil"/>
              <w:bottom w:val="nil"/>
              <w:right w:val="nil"/>
            </w:tcBorders>
            <w:noWrap/>
            <w:vAlign w:val="center"/>
            <w:hideMark/>
          </w:tcPr>
          <w:p w14:paraId="307039B2" w14:textId="77777777" w:rsidR="00E741AB" w:rsidRPr="00632586" w:rsidRDefault="00E741AB" w:rsidP="00E741AB">
            <w:pPr>
              <w:widowControl/>
              <w:autoSpaceDE/>
              <w:autoSpaceDN/>
              <w:jc w:val="center"/>
              <w:rPr>
                <w:rFonts w:eastAsia="Times New Roman"/>
                <w:sz w:val="20"/>
                <w:szCs w:val="20"/>
                <w:lang w:val="en-GB" w:eastAsia="en-GB" w:bidi="ar-SA"/>
              </w:rPr>
            </w:pPr>
          </w:p>
        </w:tc>
        <w:tc>
          <w:tcPr>
            <w:tcW w:w="3761" w:type="dxa"/>
            <w:gridSpan w:val="3"/>
            <w:tcBorders>
              <w:top w:val="single" w:sz="4" w:space="0" w:color="auto"/>
              <w:left w:val="single" w:sz="4" w:space="0" w:color="auto"/>
              <w:bottom w:val="single" w:sz="4" w:space="0" w:color="auto"/>
              <w:right w:val="single" w:sz="4" w:space="0" w:color="auto"/>
            </w:tcBorders>
            <w:noWrap/>
            <w:vAlign w:val="center"/>
            <w:hideMark/>
          </w:tcPr>
          <w:p w14:paraId="5C623A87" w14:textId="77777777" w:rsidR="00E741AB" w:rsidRPr="00632586" w:rsidRDefault="00E741AB" w:rsidP="00E741AB">
            <w:pPr>
              <w:widowControl/>
              <w:autoSpaceDE/>
              <w:autoSpaceDN/>
              <w:jc w:val="center"/>
              <w:rPr>
                <w:rFonts w:eastAsia="Times New Roman"/>
                <w:b/>
                <w:bCs/>
                <w:color w:val="000000"/>
                <w:sz w:val="20"/>
                <w:szCs w:val="20"/>
                <w:lang w:val="en-GB" w:eastAsia="en-GB" w:bidi="ar-SA"/>
              </w:rPr>
            </w:pPr>
            <w:r w:rsidRPr="00632586">
              <w:rPr>
                <w:rFonts w:eastAsia="Times New Roman"/>
                <w:b/>
                <w:bCs/>
                <w:color w:val="000000"/>
                <w:sz w:val="20"/>
                <w:szCs w:val="20"/>
                <w:lang w:val="en-GB" w:eastAsia="en-GB" w:bidi="ar-SA"/>
              </w:rPr>
              <w:t>Disability by Percentages</w:t>
            </w:r>
          </w:p>
        </w:tc>
      </w:tr>
      <w:tr w:rsidR="00E741AB" w:rsidRPr="00632586" w14:paraId="7BAC0AB4" w14:textId="77777777" w:rsidTr="00E741AB">
        <w:trPr>
          <w:trHeight w:val="225"/>
        </w:trPr>
        <w:tc>
          <w:tcPr>
            <w:tcW w:w="1199" w:type="dxa"/>
            <w:tcBorders>
              <w:top w:val="nil"/>
              <w:left w:val="nil"/>
              <w:bottom w:val="nil"/>
              <w:right w:val="nil"/>
            </w:tcBorders>
            <w:noWrap/>
            <w:vAlign w:val="center"/>
            <w:hideMark/>
          </w:tcPr>
          <w:p w14:paraId="358F2195" w14:textId="77777777" w:rsidR="00E741AB" w:rsidRPr="00632586" w:rsidRDefault="00E741AB" w:rsidP="00E741AB">
            <w:pPr>
              <w:widowControl/>
              <w:autoSpaceDE/>
              <w:autoSpaceDN/>
              <w:jc w:val="center"/>
              <w:rPr>
                <w:rFonts w:eastAsia="Times New Roman"/>
                <w:b/>
                <w:bCs/>
                <w:color w:val="000000"/>
                <w:sz w:val="20"/>
                <w:szCs w:val="20"/>
                <w:lang w:val="en-GB" w:eastAsia="en-GB" w:bidi="ar-SA"/>
              </w:rPr>
            </w:pPr>
          </w:p>
        </w:tc>
        <w:tc>
          <w:tcPr>
            <w:tcW w:w="1281" w:type="dxa"/>
            <w:tcBorders>
              <w:top w:val="nil"/>
              <w:left w:val="nil"/>
              <w:bottom w:val="nil"/>
              <w:right w:val="nil"/>
            </w:tcBorders>
            <w:noWrap/>
            <w:vAlign w:val="center"/>
            <w:hideMark/>
          </w:tcPr>
          <w:p w14:paraId="4F081A7C" w14:textId="77777777" w:rsidR="00E741AB" w:rsidRPr="00632586" w:rsidRDefault="00E741AB" w:rsidP="00E741AB">
            <w:pPr>
              <w:widowControl/>
              <w:autoSpaceDE/>
              <w:autoSpaceDN/>
              <w:jc w:val="center"/>
              <w:rPr>
                <w:rFonts w:eastAsia="Times New Roman"/>
                <w:sz w:val="20"/>
                <w:szCs w:val="20"/>
                <w:lang w:val="en-GB" w:eastAsia="en-GB" w:bidi="ar-SA"/>
              </w:rPr>
            </w:pPr>
          </w:p>
        </w:tc>
        <w:tc>
          <w:tcPr>
            <w:tcW w:w="1281" w:type="dxa"/>
            <w:tcBorders>
              <w:top w:val="nil"/>
              <w:left w:val="nil"/>
              <w:bottom w:val="nil"/>
              <w:right w:val="nil"/>
            </w:tcBorders>
            <w:noWrap/>
            <w:vAlign w:val="center"/>
            <w:hideMark/>
          </w:tcPr>
          <w:p w14:paraId="04ECDA39" w14:textId="77777777" w:rsidR="00E741AB" w:rsidRPr="00632586" w:rsidRDefault="00E741AB" w:rsidP="00E741AB">
            <w:pPr>
              <w:widowControl/>
              <w:autoSpaceDE/>
              <w:autoSpaceDN/>
              <w:jc w:val="center"/>
              <w:rPr>
                <w:rFonts w:eastAsia="Times New Roman"/>
                <w:sz w:val="20"/>
                <w:szCs w:val="20"/>
                <w:lang w:val="en-GB" w:eastAsia="en-GB" w:bidi="ar-SA"/>
              </w:rPr>
            </w:pPr>
          </w:p>
        </w:tc>
        <w:tc>
          <w:tcPr>
            <w:tcW w:w="200" w:type="dxa"/>
            <w:tcBorders>
              <w:top w:val="nil"/>
              <w:left w:val="nil"/>
              <w:bottom w:val="nil"/>
              <w:right w:val="nil"/>
            </w:tcBorders>
            <w:noWrap/>
            <w:vAlign w:val="center"/>
            <w:hideMark/>
          </w:tcPr>
          <w:p w14:paraId="0D7C61A6" w14:textId="77777777" w:rsidR="00E741AB" w:rsidRPr="00632586" w:rsidRDefault="00E741AB" w:rsidP="00E741AB">
            <w:pPr>
              <w:widowControl/>
              <w:autoSpaceDE/>
              <w:autoSpaceDN/>
              <w:jc w:val="center"/>
              <w:rPr>
                <w:rFonts w:eastAsia="Times New Roman"/>
                <w:sz w:val="20"/>
                <w:szCs w:val="20"/>
                <w:lang w:val="en-GB" w:eastAsia="en-GB" w:bidi="ar-SA"/>
              </w:rPr>
            </w:pPr>
          </w:p>
        </w:tc>
        <w:tc>
          <w:tcPr>
            <w:tcW w:w="200" w:type="dxa"/>
            <w:tcBorders>
              <w:top w:val="nil"/>
              <w:left w:val="nil"/>
              <w:bottom w:val="nil"/>
              <w:right w:val="nil"/>
            </w:tcBorders>
            <w:noWrap/>
            <w:vAlign w:val="center"/>
            <w:hideMark/>
          </w:tcPr>
          <w:p w14:paraId="77BAE5D5" w14:textId="77777777" w:rsidR="00E741AB" w:rsidRPr="00632586" w:rsidRDefault="00E741AB" w:rsidP="00E741AB">
            <w:pPr>
              <w:widowControl/>
              <w:autoSpaceDE/>
              <w:autoSpaceDN/>
              <w:jc w:val="center"/>
              <w:rPr>
                <w:rFonts w:eastAsia="Times New Roman"/>
                <w:sz w:val="20"/>
                <w:szCs w:val="20"/>
                <w:lang w:val="en-GB" w:eastAsia="en-GB" w:bidi="ar-SA"/>
              </w:rPr>
            </w:pPr>
          </w:p>
        </w:tc>
        <w:tc>
          <w:tcPr>
            <w:tcW w:w="1199" w:type="dxa"/>
            <w:tcBorders>
              <w:top w:val="nil"/>
              <w:left w:val="nil"/>
              <w:bottom w:val="nil"/>
              <w:right w:val="nil"/>
            </w:tcBorders>
            <w:noWrap/>
            <w:vAlign w:val="center"/>
            <w:hideMark/>
          </w:tcPr>
          <w:p w14:paraId="581015FD" w14:textId="77777777" w:rsidR="00E741AB" w:rsidRPr="00632586" w:rsidRDefault="00E741AB" w:rsidP="00E741AB">
            <w:pPr>
              <w:widowControl/>
              <w:autoSpaceDE/>
              <w:autoSpaceDN/>
              <w:jc w:val="center"/>
              <w:rPr>
                <w:rFonts w:eastAsia="Times New Roman"/>
                <w:sz w:val="20"/>
                <w:szCs w:val="20"/>
                <w:lang w:val="en-GB" w:eastAsia="en-GB" w:bidi="ar-SA"/>
              </w:rPr>
            </w:pPr>
          </w:p>
        </w:tc>
        <w:tc>
          <w:tcPr>
            <w:tcW w:w="1281" w:type="dxa"/>
            <w:tcBorders>
              <w:top w:val="nil"/>
              <w:left w:val="nil"/>
              <w:bottom w:val="nil"/>
              <w:right w:val="nil"/>
            </w:tcBorders>
            <w:noWrap/>
            <w:vAlign w:val="center"/>
            <w:hideMark/>
          </w:tcPr>
          <w:p w14:paraId="7C285D41" w14:textId="77777777" w:rsidR="00E741AB" w:rsidRPr="00632586" w:rsidRDefault="00E741AB" w:rsidP="00E741AB">
            <w:pPr>
              <w:widowControl/>
              <w:autoSpaceDE/>
              <w:autoSpaceDN/>
              <w:jc w:val="center"/>
              <w:rPr>
                <w:rFonts w:eastAsia="Times New Roman"/>
                <w:sz w:val="20"/>
                <w:szCs w:val="20"/>
                <w:lang w:val="en-GB" w:eastAsia="en-GB" w:bidi="ar-SA"/>
              </w:rPr>
            </w:pPr>
          </w:p>
        </w:tc>
        <w:tc>
          <w:tcPr>
            <w:tcW w:w="1281" w:type="dxa"/>
            <w:tcBorders>
              <w:top w:val="nil"/>
              <w:left w:val="nil"/>
              <w:bottom w:val="nil"/>
              <w:right w:val="nil"/>
            </w:tcBorders>
            <w:noWrap/>
            <w:vAlign w:val="center"/>
            <w:hideMark/>
          </w:tcPr>
          <w:p w14:paraId="338E785B" w14:textId="77777777" w:rsidR="00E741AB" w:rsidRPr="00632586" w:rsidRDefault="00E741AB" w:rsidP="00E741AB">
            <w:pPr>
              <w:widowControl/>
              <w:autoSpaceDE/>
              <w:autoSpaceDN/>
              <w:jc w:val="center"/>
              <w:rPr>
                <w:rFonts w:eastAsia="Times New Roman"/>
                <w:sz w:val="20"/>
                <w:szCs w:val="20"/>
                <w:lang w:val="en-GB" w:eastAsia="en-GB" w:bidi="ar-SA"/>
              </w:rPr>
            </w:pPr>
          </w:p>
        </w:tc>
      </w:tr>
      <w:tr w:rsidR="00E741AB" w:rsidRPr="00632586" w14:paraId="26B72F5B" w14:textId="77777777" w:rsidTr="00E741AB">
        <w:trPr>
          <w:trHeight w:val="675"/>
        </w:trPr>
        <w:tc>
          <w:tcPr>
            <w:tcW w:w="1199" w:type="dxa"/>
            <w:tcBorders>
              <w:top w:val="single" w:sz="4" w:space="0" w:color="auto"/>
              <w:left w:val="single" w:sz="4" w:space="0" w:color="auto"/>
              <w:bottom w:val="single" w:sz="4" w:space="0" w:color="auto"/>
              <w:right w:val="single" w:sz="4" w:space="0" w:color="auto"/>
            </w:tcBorders>
            <w:shd w:val="clear" w:color="000000" w:fill="0066CC"/>
            <w:noWrap/>
            <w:vAlign w:val="center"/>
            <w:hideMark/>
          </w:tcPr>
          <w:p w14:paraId="12239ED1" w14:textId="77777777" w:rsidR="00E741AB" w:rsidRPr="00632586" w:rsidRDefault="00E741AB" w:rsidP="00E741AB">
            <w:pPr>
              <w:widowControl/>
              <w:autoSpaceDE/>
              <w:autoSpaceDN/>
              <w:jc w:val="center"/>
              <w:rPr>
                <w:rFonts w:eastAsia="Times New Roman"/>
                <w:b/>
                <w:bCs/>
                <w:color w:val="FFFFFF"/>
                <w:sz w:val="16"/>
                <w:szCs w:val="16"/>
                <w:lang w:val="en-GB" w:eastAsia="en-GB" w:bidi="ar-SA"/>
              </w:rPr>
            </w:pPr>
            <w:r w:rsidRPr="00632586">
              <w:rPr>
                <w:rFonts w:eastAsia="Times New Roman"/>
                <w:b/>
                <w:bCs/>
                <w:color w:val="FFFFFF"/>
                <w:sz w:val="16"/>
                <w:szCs w:val="16"/>
                <w:lang w:val="en-GB" w:eastAsia="en-GB" w:bidi="ar-SA"/>
              </w:rPr>
              <w:t>Disability</w:t>
            </w:r>
          </w:p>
        </w:tc>
        <w:tc>
          <w:tcPr>
            <w:tcW w:w="1281" w:type="dxa"/>
            <w:tcBorders>
              <w:top w:val="single" w:sz="4" w:space="0" w:color="auto"/>
              <w:left w:val="nil"/>
              <w:bottom w:val="single" w:sz="4" w:space="0" w:color="auto"/>
              <w:right w:val="single" w:sz="4" w:space="0" w:color="auto"/>
            </w:tcBorders>
            <w:shd w:val="clear" w:color="000000" w:fill="0066CC"/>
            <w:vAlign w:val="center"/>
            <w:hideMark/>
          </w:tcPr>
          <w:p w14:paraId="7B90827A" w14:textId="77777777" w:rsidR="00E741AB" w:rsidRPr="00632586" w:rsidRDefault="00E741AB" w:rsidP="00E741AB">
            <w:pPr>
              <w:widowControl/>
              <w:autoSpaceDE/>
              <w:autoSpaceDN/>
              <w:jc w:val="center"/>
              <w:rPr>
                <w:rFonts w:eastAsia="Times New Roman"/>
                <w:b/>
                <w:bCs/>
                <w:color w:val="FFFFFF"/>
                <w:sz w:val="16"/>
                <w:szCs w:val="16"/>
                <w:lang w:val="en-GB" w:eastAsia="en-GB" w:bidi="ar-SA"/>
              </w:rPr>
            </w:pPr>
            <w:r w:rsidRPr="00632586">
              <w:rPr>
                <w:rFonts w:eastAsia="Times New Roman"/>
                <w:b/>
                <w:bCs/>
                <w:color w:val="FFFFFF"/>
                <w:sz w:val="16"/>
                <w:szCs w:val="16"/>
                <w:lang w:val="en-GB" w:eastAsia="en-GB" w:bidi="ar-SA"/>
              </w:rPr>
              <w:t>Headcount</w:t>
            </w:r>
            <w:r w:rsidRPr="00632586">
              <w:rPr>
                <w:rFonts w:eastAsia="Times New Roman"/>
                <w:b/>
                <w:bCs/>
                <w:color w:val="FFFFFF"/>
                <w:sz w:val="16"/>
                <w:szCs w:val="16"/>
                <w:lang w:val="en-GB" w:eastAsia="en-GB" w:bidi="ar-SA"/>
              </w:rPr>
              <w:br/>
              <w:t>2024</w:t>
            </w:r>
          </w:p>
        </w:tc>
        <w:tc>
          <w:tcPr>
            <w:tcW w:w="1281" w:type="dxa"/>
            <w:tcBorders>
              <w:top w:val="single" w:sz="4" w:space="0" w:color="auto"/>
              <w:left w:val="nil"/>
              <w:bottom w:val="single" w:sz="4" w:space="0" w:color="auto"/>
              <w:right w:val="single" w:sz="4" w:space="0" w:color="auto"/>
            </w:tcBorders>
            <w:shd w:val="clear" w:color="000000" w:fill="0066CC"/>
            <w:vAlign w:val="center"/>
            <w:hideMark/>
          </w:tcPr>
          <w:p w14:paraId="71EA7841" w14:textId="77777777" w:rsidR="00E741AB" w:rsidRPr="00632586" w:rsidRDefault="00E741AB" w:rsidP="00E741AB">
            <w:pPr>
              <w:widowControl/>
              <w:autoSpaceDE/>
              <w:autoSpaceDN/>
              <w:jc w:val="center"/>
              <w:rPr>
                <w:rFonts w:eastAsia="Times New Roman"/>
                <w:b/>
                <w:bCs/>
                <w:color w:val="FFFFFF"/>
                <w:sz w:val="16"/>
                <w:szCs w:val="16"/>
                <w:lang w:val="en-GB" w:eastAsia="en-GB" w:bidi="ar-SA"/>
              </w:rPr>
            </w:pPr>
            <w:r w:rsidRPr="00632586">
              <w:rPr>
                <w:rFonts w:eastAsia="Times New Roman"/>
                <w:b/>
                <w:bCs/>
                <w:color w:val="FFFFFF"/>
                <w:sz w:val="16"/>
                <w:szCs w:val="16"/>
                <w:lang w:val="en-GB" w:eastAsia="en-GB" w:bidi="ar-SA"/>
              </w:rPr>
              <w:t>Headcount</w:t>
            </w:r>
            <w:r w:rsidRPr="00632586">
              <w:rPr>
                <w:rFonts w:eastAsia="Times New Roman"/>
                <w:b/>
                <w:bCs/>
                <w:color w:val="FFFFFF"/>
                <w:sz w:val="16"/>
                <w:szCs w:val="16"/>
                <w:lang w:val="en-GB" w:eastAsia="en-GB" w:bidi="ar-SA"/>
              </w:rPr>
              <w:br/>
              <w:t>2025</w:t>
            </w:r>
          </w:p>
        </w:tc>
        <w:tc>
          <w:tcPr>
            <w:tcW w:w="200" w:type="dxa"/>
            <w:tcBorders>
              <w:top w:val="nil"/>
              <w:left w:val="nil"/>
              <w:bottom w:val="nil"/>
              <w:right w:val="nil"/>
            </w:tcBorders>
            <w:noWrap/>
            <w:vAlign w:val="center"/>
            <w:hideMark/>
          </w:tcPr>
          <w:p w14:paraId="4B145238" w14:textId="77777777" w:rsidR="00E741AB" w:rsidRPr="00632586" w:rsidRDefault="00E741AB" w:rsidP="00E741AB">
            <w:pPr>
              <w:widowControl/>
              <w:autoSpaceDE/>
              <w:autoSpaceDN/>
              <w:jc w:val="center"/>
              <w:rPr>
                <w:rFonts w:eastAsia="Times New Roman"/>
                <w:b/>
                <w:bCs/>
                <w:color w:val="FFFFFF"/>
                <w:sz w:val="16"/>
                <w:szCs w:val="16"/>
                <w:lang w:val="en-GB" w:eastAsia="en-GB" w:bidi="ar-SA"/>
              </w:rPr>
            </w:pPr>
          </w:p>
        </w:tc>
        <w:tc>
          <w:tcPr>
            <w:tcW w:w="200" w:type="dxa"/>
            <w:tcBorders>
              <w:top w:val="nil"/>
              <w:left w:val="nil"/>
              <w:bottom w:val="nil"/>
              <w:right w:val="nil"/>
            </w:tcBorders>
            <w:noWrap/>
            <w:vAlign w:val="center"/>
            <w:hideMark/>
          </w:tcPr>
          <w:p w14:paraId="65A30AE1" w14:textId="77777777" w:rsidR="00E741AB" w:rsidRPr="00632586" w:rsidRDefault="00E741AB" w:rsidP="00E741AB">
            <w:pPr>
              <w:widowControl/>
              <w:autoSpaceDE/>
              <w:autoSpaceDN/>
              <w:jc w:val="center"/>
              <w:rPr>
                <w:rFonts w:eastAsia="Times New Roman"/>
                <w:sz w:val="20"/>
                <w:szCs w:val="20"/>
                <w:lang w:val="en-GB" w:eastAsia="en-GB" w:bidi="ar-SA"/>
              </w:rPr>
            </w:pPr>
          </w:p>
        </w:tc>
        <w:tc>
          <w:tcPr>
            <w:tcW w:w="1199" w:type="dxa"/>
            <w:tcBorders>
              <w:top w:val="single" w:sz="4" w:space="0" w:color="auto"/>
              <w:left w:val="single" w:sz="4" w:space="0" w:color="auto"/>
              <w:bottom w:val="single" w:sz="4" w:space="0" w:color="auto"/>
              <w:right w:val="single" w:sz="4" w:space="0" w:color="auto"/>
            </w:tcBorders>
            <w:shd w:val="clear" w:color="000000" w:fill="0066CC"/>
            <w:noWrap/>
            <w:vAlign w:val="center"/>
            <w:hideMark/>
          </w:tcPr>
          <w:p w14:paraId="3AE54017" w14:textId="77777777" w:rsidR="00E741AB" w:rsidRPr="00632586" w:rsidRDefault="00E741AB" w:rsidP="00E741AB">
            <w:pPr>
              <w:widowControl/>
              <w:autoSpaceDE/>
              <w:autoSpaceDN/>
              <w:jc w:val="center"/>
              <w:rPr>
                <w:rFonts w:eastAsia="Times New Roman"/>
                <w:b/>
                <w:bCs/>
                <w:color w:val="FFFFFF"/>
                <w:sz w:val="16"/>
                <w:szCs w:val="16"/>
                <w:lang w:val="en-GB" w:eastAsia="en-GB" w:bidi="ar-SA"/>
              </w:rPr>
            </w:pPr>
            <w:r w:rsidRPr="00632586">
              <w:rPr>
                <w:rFonts w:eastAsia="Times New Roman"/>
                <w:b/>
                <w:bCs/>
                <w:color w:val="FFFFFF"/>
                <w:sz w:val="16"/>
                <w:szCs w:val="16"/>
                <w:lang w:val="en-GB" w:eastAsia="en-GB" w:bidi="ar-SA"/>
              </w:rPr>
              <w:t>Disability</w:t>
            </w:r>
          </w:p>
        </w:tc>
        <w:tc>
          <w:tcPr>
            <w:tcW w:w="1281" w:type="dxa"/>
            <w:tcBorders>
              <w:top w:val="single" w:sz="4" w:space="0" w:color="auto"/>
              <w:left w:val="nil"/>
              <w:bottom w:val="single" w:sz="4" w:space="0" w:color="auto"/>
              <w:right w:val="single" w:sz="4" w:space="0" w:color="auto"/>
            </w:tcBorders>
            <w:shd w:val="clear" w:color="000000" w:fill="0066CC"/>
            <w:vAlign w:val="center"/>
            <w:hideMark/>
          </w:tcPr>
          <w:p w14:paraId="07D890D8" w14:textId="77777777" w:rsidR="00E741AB" w:rsidRPr="00632586" w:rsidRDefault="00E741AB" w:rsidP="00E741AB">
            <w:pPr>
              <w:widowControl/>
              <w:autoSpaceDE/>
              <w:autoSpaceDN/>
              <w:jc w:val="center"/>
              <w:rPr>
                <w:rFonts w:eastAsia="Times New Roman"/>
                <w:b/>
                <w:bCs/>
                <w:color w:val="FFFFFF"/>
                <w:sz w:val="16"/>
                <w:szCs w:val="16"/>
                <w:lang w:val="en-GB" w:eastAsia="en-GB" w:bidi="ar-SA"/>
              </w:rPr>
            </w:pPr>
            <w:r w:rsidRPr="00632586">
              <w:rPr>
                <w:rFonts w:eastAsia="Times New Roman"/>
                <w:b/>
                <w:bCs/>
                <w:color w:val="FFFFFF"/>
                <w:sz w:val="16"/>
                <w:szCs w:val="16"/>
                <w:lang w:val="en-GB" w:eastAsia="en-GB" w:bidi="ar-SA"/>
              </w:rPr>
              <w:t>Headcount</w:t>
            </w:r>
            <w:r w:rsidRPr="00632586">
              <w:rPr>
                <w:rFonts w:eastAsia="Times New Roman"/>
                <w:b/>
                <w:bCs/>
                <w:color w:val="FFFFFF"/>
                <w:sz w:val="16"/>
                <w:szCs w:val="16"/>
                <w:lang w:val="en-GB" w:eastAsia="en-GB" w:bidi="ar-SA"/>
              </w:rPr>
              <w:br/>
              <w:t>2024</w:t>
            </w:r>
          </w:p>
        </w:tc>
        <w:tc>
          <w:tcPr>
            <w:tcW w:w="1281" w:type="dxa"/>
            <w:tcBorders>
              <w:top w:val="single" w:sz="4" w:space="0" w:color="auto"/>
              <w:left w:val="nil"/>
              <w:bottom w:val="single" w:sz="4" w:space="0" w:color="auto"/>
              <w:right w:val="single" w:sz="4" w:space="0" w:color="auto"/>
            </w:tcBorders>
            <w:shd w:val="clear" w:color="000000" w:fill="0066CC"/>
            <w:vAlign w:val="center"/>
            <w:hideMark/>
          </w:tcPr>
          <w:p w14:paraId="1A3963D2" w14:textId="77777777" w:rsidR="00E741AB" w:rsidRPr="00632586" w:rsidRDefault="00E741AB" w:rsidP="00E741AB">
            <w:pPr>
              <w:widowControl/>
              <w:autoSpaceDE/>
              <w:autoSpaceDN/>
              <w:jc w:val="center"/>
              <w:rPr>
                <w:rFonts w:eastAsia="Times New Roman"/>
                <w:b/>
                <w:bCs/>
                <w:color w:val="FFFFFF"/>
                <w:sz w:val="16"/>
                <w:szCs w:val="16"/>
                <w:lang w:val="en-GB" w:eastAsia="en-GB" w:bidi="ar-SA"/>
              </w:rPr>
            </w:pPr>
            <w:r w:rsidRPr="00632586">
              <w:rPr>
                <w:rFonts w:eastAsia="Times New Roman"/>
                <w:b/>
                <w:bCs/>
                <w:color w:val="FFFFFF"/>
                <w:sz w:val="16"/>
                <w:szCs w:val="16"/>
                <w:lang w:val="en-GB" w:eastAsia="en-GB" w:bidi="ar-SA"/>
              </w:rPr>
              <w:t>Headcount</w:t>
            </w:r>
            <w:r w:rsidRPr="00632586">
              <w:rPr>
                <w:rFonts w:eastAsia="Times New Roman"/>
                <w:b/>
                <w:bCs/>
                <w:color w:val="FFFFFF"/>
                <w:sz w:val="16"/>
                <w:szCs w:val="16"/>
                <w:lang w:val="en-GB" w:eastAsia="en-GB" w:bidi="ar-SA"/>
              </w:rPr>
              <w:br/>
              <w:t>2025</w:t>
            </w:r>
          </w:p>
        </w:tc>
      </w:tr>
      <w:tr w:rsidR="00E741AB" w:rsidRPr="00632586" w14:paraId="0FD8DE40" w14:textId="77777777" w:rsidTr="00E741AB">
        <w:trPr>
          <w:trHeight w:val="225"/>
        </w:trPr>
        <w:tc>
          <w:tcPr>
            <w:tcW w:w="1199" w:type="dxa"/>
            <w:tcBorders>
              <w:top w:val="nil"/>
              <w:left w:val="single" w:sz="4" w:space="0" w:color="auto"/>
              <w:bottom w:val="single" w:sz="4" w:space="0" w:color="auto"/>
              <w:right w:val="single" w:sz="4" w:space="0" w:color="auto"/>
            </w:tcBorders>
            <w:shd w:val="clear" w:color="000000" w:fill="DAE9F8"/>
            <w:noWrap/>
            <w:vAlign w:val="center"/>
            <w:hideMark/>
          </w:tcPr>
          <w:p w14:paraId="5CA07526" w14:textId="77777777" w:rsidR="00E741AB" w:rsidRPr="00632586" w:rsidRDefault="00E741AB" w:rsidP="00E741AB">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No</w:t>
            </w:r>
          </w:p>
        </w:tc>
        <w:tc>
          <w:tcPr>
            <w:tcW w:w="1281" w:type="dxa"/>
            <w:tcBorders>
              <w:top w:val="nil"/>
              <w:left w:val="nil"/>
              <w:bottom w:val="single" w:sz="4" w:space="0" w:color="auto"/>
              <w:right w:val="single" w:sz="4" w:space="0" w:color="auto"/>
            </w:tcBorders>
            <w:noWrap/>
            <w:vAlign w:val="center"/>
            <w:hideMark/>
          </w:tcPr>
          <w:p w14:paraId="12BB0A66" w14:textId="77777777" w:rsidR="00E741AB" w:rsidRPr="00632586" w:rsidRDefault="00E741AB" w:rsidP="00E741AB">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5024</w:t>
            </w:r>
          </w:p>
        </w:tc>
        <w:tc>
          <w:tcPr>
            <w:tcW w:w="1281" w:type="dxa"/>
            <w:tcBorders>
              <w:top w:val="nil"/>
              <w:left w:val="nil"/>
              <w:bottom w:val="single" w:sz="4" w:space="0" w:color="auto"/>
              <w:right w:val="single" w:sz="4" w:space="0" w:color="auto"/>
            </w:tcBorders>
            <w:noWrap/>
            <w:vAlign w:val="center"/>
            <w:hideMark/>
          </w:tcPr>
          <w:p w14:paraId="2C8AAB7F" w14:textId="77777777" w:rsidR="00E741AB" w:rsidRPr="00632586" w:rsidRDefault="00E741AB" w:rsidP="00E741AB">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5000</w:t>
            </w:r>
          </w:p>
        </w:tc>
        <w:tc>
          <w:tcPr>
            <w:tcW w:w="200" w:type="dxa"/>
            <w:tcBorders>
              <w:top w:val="nil"/>
              <w:left w:val="nil"/>
              <w:bottom w:val="nil"/>
              <w:right w:val="nil"/>
            </w:tcBorders>
            <w:noWrap/>
            <w:vAlign w:val="center"/>
            <w:hideMark/>
          </w:tcPr>
          <w:p w14:paraId="5EE1E2B4" w14:textId="77777777" w:rsidR="00E741AB" w:rsidRPr="00632586" w:rsidRDefault="00E741AB" w:rsidP="00E741AB">
            <w:pPr>
              <w:widowControl/>
              <w:autoSpaceDE/>
              <w:autoSpaceDN/>
              <w:jc w:val="center"/>
              <w:rPr>
                <w:rFonts w:eastAsia="Times New Roman"/>
                <w:color w:val="000000"/>
                <w:sz w:val="16"/>
                <w:szCs w:val="16"/>
                <w:lang w:val="en-GB" w:eastAsia="en-GB" w:bidi="ar-SA"/>
              </w:rPr>
            </w:pPr>
          </w:p>
        </w:tc>
        <w:tc>
          <w:tcPr>
            <w:tcW w:w="200" w:type="dxa"/>
            <w:tcBorders>
              <w:top w:val="nil"/>
              <w:left w:val="nil"/>
              <w:bottom w:val="nil"/>
              <w:right w:val="nil"/>
            </w:tcBorders>
            <w:noWrap/>
            <w:vAlign w:val="center"/>
            <w:hideMark/>
          </w:tcPr>
          <w:p w14:paraId="1AC2FCBE" w14:textId="77777777" w:rsidR="00E741AB" w:rsidRPr="00632586" w:rsidRDefault="00E741AB" w:rsidP="00E741AB">
            <w:pPr>
              <w:widowControl/>
              <w:autoSpaceDE/>
              <w:autoSpaceDN/>
              <w:jc w:val="center"/>
              <w:rPr>
                <w:rFonts w:eastAsia="Times New Roman"/>
                <w:sz w:val="20"/>
                <w:szCs w:val="20"/>
                <w:lang w:val="en-GB" w:eastAsia="en-GB" w:bidi="ar-SA"/>
              </w:rPr>
            </w:pPr>
          </w:p>
        </w:tc>
        <w:tc>
          <w:tcPr>
            <w:tcW w:w="1199" w:type="dxa"/>
            <w:tcBorders>
              <w:top w:val="nil"/>
              <w:left w:val="single" w:sz="4" w:space="0" w:color="auto"/>
              <w:bottom w:val="single" w:sz="4" w:space="0" w:color="auto"/>
              <w:right w:val="single" w:sz="4" w:space="0" w:color="auto"/>
            </w:tcBorders>
            <w:shd w:val="clear" w:color="000000" w:fill="DAE9F8"/>
            <w:noWrap/>
            <w:vAlign w:val="center"/>
            <w:hideMark/>
          </w:tcPr>
          <w:p w14:paraId="4566C756" w14:textId="77777777" w:rsidR="00E741AB" w:rsidRPr="00632586" w:rsidRDefault="00E741AB" w:rsidP="00E741AB">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No</w:t>
            </w:r>
          </w:p>
        </w:tc>
        <w:tc>
          <w:tcPr>
            <w:tcW w:w="1281" w:type="dxa"/>
            <w:tcBorders>
              <w:top w:val="nil"/>
              <w:left w:val="nil"/>
              <w:bottom w:val="single" w:sz="4" w:space="0" w:color="auto"/>
              <w:right w:val="single" w:sz="4" w:space="0" w:color="auto"/>
            </w:tcBorders>
            <w:noWrap/>
            <w:vAlign w:val="center"/>
            <w:hideMark/>
          </w:tcPr>
          <w:p w14:paraId="12F9FE92" w14:textId="77777777" w:rsidR="00E741AB" w:rsidRPr="00632586" w:rsidRDefault="00E741AB" w:rsidP="00E741AB">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85.24%</w:t>
            </w:r>
          </w:p>
        </w:tc>
        <w:tc>
          <w:tcPr>
            <w:tcW w:w="1281" w:type="dxa"/>
            <w:tcBorders>
              <w:top w:val="nil"/>
              <w:left w:val="nil"/>
              <w:bottom w:val="single" w:sz="4" w:space="0" w:color="auto"/>
              <w:right w:val="single" w:sz="4" w:space="0" w:color="auto"/>
            </w:tcBorders>
            <w:noWrap/>
            <w:vAlign w:val="center"/>
            <w:hideMark/>
          </w:tcPr>
          <w:p w14:paraId="1BA7CFBA" w14:textId="77777777" w:rsidR="00E741AB" w:rsidRPr="00632586" w:rsidRDefault="00E741AB" w:rsidP="00E741AB">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85.43%</w:t>
            </w:r>
          </w:p>
        </w:tc>
      </w:tr>
      <w:tr w:rsidR="00E741AB" w:rsidRPr="00632586" w14:paraId="656C405E" w14:textId="77777777" w:rsidTr="00E741AB">
        <w:trPr>
          <w:trHeight w:val="225"/>
        </w:trPr>
        <w:tc>
          <w:tcPr>
            <w:tcW w:w="1199" w:type="dxa"/>
            <w:tcBorders>
              <w:top w:val="nil"/>
              <w:left w:val="single" w:sz="4" w:space="0" w:color="auto"/>
              <w:bottom w:val="single" w:sz="4" w:space="0" w:color="auto"/>
              <w:right w:val="single" w:sz="4" w:space="0" w:color="auto"/>
            </w:tcBorders>
            <w:shd w:val="clear" w:color="000000" w:fill="DAE9F8"/>
            <w:noWrap/>
            <w:vAlign w:val="center"/>
            <w:hideMark/>
          </w:tcPr>
          <w:p w14:paraId="0DD30243" w14:textId="77777777" w:rsidR="00E741AB" w:rsidRPr="00632586" w:rsidRDefault="00E741AB" w:rsidP="00E741AB">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Not Declared</w:t>
            </w:r>
          </w:p>
        </w:tc>
        <w:tc>
          <w:tcPr>
            <w:tcW w:w="1281" w:type="dxa"/>
            <w:tcBorders>
              <w:top w:val="nil"/>
              <w:left w:val="nil"/>
              <w:bottom w:val="single" w:sz="4" w:space="0" w:color="auto"/>
              <w:right w:val="single" w:sz="4" w:space="0" w:color="auto"/>
            </w:tcBorders>
            <w:noWrap/>
            <w:vAlign w:val="center"/>
            <w:hideMark/>
          </w:tcPr>
          <w:p w14:paraId="730A82FA" w14:textId="77777777" w:rsidR="00E741AB" w:rsidRPr="00632586" w:rsidRDefault="00E741AB" w:rsidP="00E741AB">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522</w:t>
            </w:r>
          </w:p>
        </w:tc>
        <w:tc>
          <w:tcPr>
            <w:tcW w:w="1281" w:type="dxa"/>
            <w:tcBorders>
              <w:top w:val="nil"/>
              <w:left w:val="nil"/>
              <w:bottom w:val="single" w:sz="4" w:space="0" w:color="auto"/>
              <w:right w:val="single" w:sz="4" w:space="0" w:color="auto"/>
            </w:tcBorders>
            <w:noWrap/>
            <w:vAlign w:val="center"/>
            <w:hideMark/>
          </w:tcPr>
          <w:p w14:paraId="754FAB53" w14:textId="77777777" w:rsidR="00E741AB" w:rsidRPr="00632586" w:rsidRDefault="00E741AB" w:rsidP="00E741AB">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508</w:t>
            </w:r>
          </w:p>
        </w:tc>
        <w:tc>
          <w:tcPr>
            <w:tcW w:w="200" w:type="dxa"/>
            <w:tcBorders>
              <w:top w:val="nil"/>
              <w:left w:val="nil"/>
              <w:bottom w:val="nil"/>
              <w:right w:val="nil"/>
            </w:tcBorders>
            <w:noWrap/>
            <w:vAlign w:val="center"/>
            <w:hideMark/>
          </w:tcPr>
          <w:p w14:paraId="0C6C8EC2" w14:textId="77777777" w:rsidR="00E741AB" w:rsidRPr="00632586" w:rsidRDefault="00E741AB" w:rsidP="00E741AB">
            <w:pPr>
              <w:widowControl/>
              <w:autoSpaceDE/>
              <w:autoSpaceDN/>
              <w:jc w:val="center"/>
              <w:rPr>
                <w:rFonts w:eastAsia="Times New Roman"/>
                <w:color w:val="000000"/>
                <w:sz w:val="16"/>
                <w:szCs w:val="16"/>
                <w:lang w:val="en-GB" w:eastAsia="en-GB" w:bidi="ar-SA"/>
              </w:rPr>
            </w:pPr>
          </w:p>
        </w:tc>
        <w:tc>
          <w:tcPr>
            <w:tcW w:w="200" w:type="dxa"/>
            <w:tcBorders>
              <w:top w:val="nil"/>
              <w:left w:val="nil"/>
              <w:bottom w:val="nil"/>
              <w:right w:val="nil"/>
            </w:tcBorders>
            <w:noWrap/>
            <w:vAlign w:val="center"/>
            <w:hideMark/>
          </w:tcPr>
          <w:p w14:paraId="3BAD68D7" w14:textId="77777777" w:rsidR="00E741AB" w:rsidRPr="00632586" w:rsidRDefault="00E741AB" w:rsidP="00E741AB">
            <w:pPr>
              <w:widowControl/>
              <w:autoSpaceDE/>
              <w:autoSpaceDN/>
              <w:jc w:val="center"/>
              <w:rPr>
                <w:rFonts w:eastAsia="Times New Roman"/>
                <w:sz w:val="20"/>
                <w:szCs w:val="20"/>
                <w:lang w:val="en-GB" w:eastAsia="en-GB" w:bidi="ar-SA"/>
              </w:rPr>
            </w:pPr>
          </w:p>
        </w:tc>
        <w:tc>
          <w:tcPr>
            <w:tcW w:w="1199" w:type="dxa"/>
            <w:tcBorders>
              <w:top w:val="nil"/>
              <w:left w:val="single" w:sz="4" w:space="0" w:color="auto"/>
              <w:bottom w:val="single" w:sz="4" w:space="0" w:color="auto"/>
              <w:right w:val="single" w:sz="4" w:space="0" w:color="auto"/>
            </w:tcBorders>
            <w:shd w:val="clear" w:color="000000" w:fill="DAE9F8"/>
            <w:noWrap/>
            <w:vAlign w:val="center"/>
            <w:hideMark/>
          </w:tcPr>
          <w:p w14:paraId="069BDB12" w14:textId="77777777" w:rsidR="00E741AB" w:rsidRPr="00632586" w:rsidRDefault="00E741AB" w:rsidP="00E741AB">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Not Declared</w:t>
            </w:r>
          </w:p>
        </w:tc>
        <w:tc>
          <w:tcPr>
            <w:tcW w:w="1281" w:type="dxa"/>
            <w:tcBorders>
              <w:top w:val="nil"/>
              <w:left w:val="nil"/>
              <w:bottom w:val="single" w:sz="4" w:space="0" w:color="auto"/>
              <w:right w:val="single" w:sz="4" w:space="0" w:color="auto"/>
            </w:tcBorders>
            <w:noWrap/>
            <w:vAlign w:val="center"/>
            <w:hideMark/>
          </w:tcPr>
          <w:p w14:paraId="243008A6" w14:textId="77777777" w:rsidR="00E741AB" w:rsidRPr="00632586" w:rsidRDefault="00E741AB" w:rsidP="00E741AB">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8.86%</w:t>
            </w:r>
          </w:p>
        </w:tc>
        <w:tc>
          <w:tcPr>
            <w:tcW w:w="1281" w:type="dxa"/>
            <w:tcBorders>
              <w:top w:val="nil"/>
              <w:left w:val="nil"/>
              <w:bottom w:val="single" w:sz="4" w:space="0" w:color="auto"/>
              <w:right w:val="single" w:sz="4" w:space="0" w:color="auto"/>
            </w:tcBorders>
            <w:noWrap/>
            <w:vAlign w:val="center"/>
            <w:hideMark/>
          </w:tcPr>
          <w:p w14:paraId="61C88A3D" w14:textId="77777777" w:rsidR="00E741AB" w:rsidRPr="00632586" w:rsidRDefault="00E741AB" w:rsidP="00E741AB">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8.68%</w:t>
            </w:r>
          </w:p>
        </w:tc>
      </w:tr>
      <w:tr w:rsidR="00E741AB" w:rsidRPr="00632586" w14:paraId="49D3020E" w14:textId="77777777" w:rsidTr="00E741AB">
        <w:trPr>
          <w:trHeight w:val="225"/>
        </w:trPr>
        <w:tc>
          <w:tcPr>
            <w:tcW w:w="1199" w:type="dxa"/>
            <w:tcBorders>
              <w:top w:val="nil"/>
              <w:left w:val="single" w:sz="4" w:space="0" w:color="auto"/>
              <w:bottom w:val="single" w:sz="4" w:space="0" w:color="auto"/>
              <w:right w:val="single" w:sz="4" w:space="0" w:color="auto"/>
            </w:tcBorders>
            <w:shd w:val="clear" w:color="000000" w:fill="DAE9F8"/>
            <w:noWrap/>
            <w:vAlign w:val="center"/>
            <w:hideMark/>
          </w:tcPr>
          <w:p w14:paraId="04EE39CF" w14:textId="77777777" w:rsidR="00E741AB" w:rsidRPr="00632586" w:rsidRDefault="00E741AB" w:rsidP="00E741AB">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Yes</w:t>
            </w:r>
          </w:p>
        </w:tc>
        <w:tc>
          <w:tcPr>
            <w:tcW w:w="1281" w:type="dxa"/>
            <w:tcBorders>
              <w:top w:val="nil"/>
              <w:left w:val="nil"/>
              <w:bottom w:val="single" w:sz="4" w:space="0" w:color="auto"/>
              <w:right w:val="single" w:sz="4" w:space="0" w:color="auto"/>
            </w:tcBorders>
            <w:noWrap/>
            <w:vAlign w:val="center"/>
            <w:hideMark/>
          </w:tcPr>
          <w:p w14:paraId="422C5DA4" w14:textId="77777777" w:rsidR="00E741AB" w:rsidRPr="00632586" w:rsidRDefault="00E741AB" w:rsidP="00E741AB">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348</w:t>
            </w:r>
          </w:p>
        </w:tc>
        <w:tc>
          <w:tcPr>
            <w:tcW w:w="1281" w:type="dxa"/>
            <w:tcBorders>
              <w:top w:val="nil"/>
              <w:left w:val="nil"/>
              <w:bottom w:val="single" w:sz="4" w:space="0" w:color="auto"/>
              <w:right w:val="single" w:sz="4" w:space="0" w:color="auto"/>
            </w:tcBorders>
            <w:noWrap/>
            <w:vAlign w:val="center"/>
            <w:hideMark/>
          </w:tcPr>
          <w:p w14:paraId="3B113332" w14:textId="77777777" w:rsidR="00E741AB" w:rsidRPr="00632586" w:rsidRDefault="00E741AB" w:rsidP="00E741AB">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345</w:t>
            </w:r>
          </w:p>
        </w:tc>
        <w:tc>
          <w:tcPr>
            <w:tcW w:w="200" w:type="dxa"/>
            <w:tcBorders>
              <w:top w:val="nil"/>
              <w:left w:val="nil"/>
              <w:bottom w:val="nil"/>
              <w:right w:val="nil"/>
            </w:tcBorders>
            <w:noWrap/>
            <w:vAlign w:val="center"/>
            <w:hideMark/>
          </w:tcPr>
          <w:p w14:paraId="1DE5DE1B" w14:textId="77777777" w:rsidR="00E741AB" w:rsidRPr="00632586" w:rsidRDefault="00E741AB" w:rsidP="00E741AB">
            <w:pPr>
              <w:widowControl/>
              <w:autoSpaceDE/>
              <w:autoSpaceDN/>
              <w:jc w:val="center"/>
              <w:rPr>
                <w:rFonts w:eastAsia="Times New Roman"/>
                <w:color w:val="000000"/>
                <w:sz w:val="16"/>
                <w:szCs w:val="16"/>
                <w:lang w:val="en-GB" w:eastAsia="en-GB" w:bidi="ar-SA"/>
              </w:rPr>
            </w:pPr>
          </w:p>
        </w:tc>
        <w:tc>
          <w:tcPr>
            <w:tcW w:w="200" w:type="dxa"/>
            <w:tcBorders>
              <w:top w:val="nil"/>
              <w:left w:val="nil"/>
              <w:bottom w:val="nil"/>
              <w:right w:val="nil"/>
            </w:tcBorders>
            <w:noWrap/>
            <w:vAlign w:val="center"/>
            <w:hideMark/>
          </w:tcPr>
          <w:p w14:paraId="16867C97" w14:textId="77777777" w:rsidR="00E741AB" w:rsidRPr="00632586" w:rsidRDefault="00E741AB" w:rsidP="00E741AB">
            <w:pPr>
              <w:widowControl/>
              <w:autoSpaceDE/>
              <w:autoSpaceDN/>
              <w:jc w:val="center"/>
              <w:rPr>
                <w:rFonts w:eastAsia="Times New Roman"/>
                <w:sz w:val="20"/>
                <w:szCs w:val="20"/>
                <w:lang w:val="en-GB" w:eastAsia="en-GB" w:bidi="ar-SA"/>
              </w:rPr>
            </w:pPr>
          </w:p>
        </w:tc>
        <w:tc>
          <w:tcPr>
            <w:tcW w:w="1199" w:type="dxa"/>
            <w:tcBorders>
              <w:top w:val="nil"/>
              <w:left w:val="single" w:sz="4" w:space="0" w:color="auto"/>
              <w:bottom w:val="single" w:sz="4" w:space="0" w:color="auto"/>
              <w:right w:val="single" w:sz="4" w:space="0" w:color="auto"/>
            </w:tcBorders>
            <w:shd w:val="clear" w:color="000000" w:fill="DAE9F8"/>
            <w:noWrap/>
            <w:vAlign w:val="center"/>
            <w:hideMark/>
          </w:tcPr>
          <w:p w14:paraId="40666AF9" w14:textId="77777777" w:rsidR="00E741AB" w:rsidRPr="00632586" w:rsidRDefault="00E741AB" w:rsidP="00E741AB">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Yes</w:t>
            </w:r>
          </w:p>
        </w:tc>
        <w:tc>
          <w:tcPr>
            <w:tcW w:w="1281" w:type="dxa"/>
            <w:tcBorders>
              <w:top w:val="nil"/>
              <w:left w:val="nil"/>
              <w:bottom w:val="single" w:sz="4" w:space="0" w:color="auto"/>
              <w:right w:val="single" w:sz="4" w:space="0" w:color="auto"/>
            </w:tcBorders>
            <w:noWrap/>
            <w:vAlign w:val="center"/>
            <w:hideMark/>
          </w:tcPr>
          <w:p w14:paraId="34229C30" w14:textId="77777777" w:rsidR="00E741AB" w:rsidRPr="00632586" w:rsidRDefault="00E741AB" w:rsidP="00E741AB">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5.90%</w:t>
            </w:r>
          </w:p>
        </w:tc>
        <w:tc>
          <w:tcPr>
            <w:tcW w:w="1281" w:type="dxa"/>
            <w:tcBorders>
              <w:top w:val="nil"/>
              <w:left w:val="nil"/>
              <w:bottom w:val="single" w:sz="4" w:space="0" w:color="auto"/>
              <w:right w:val="single" w:sz="4" w:space="0" w:color="auto"/>
            </w:tcBorders>
            <w:noWrap/>
            <w:vAlign w:val="center"/>
            <w:hideMark/>
          </w:tcPr>
          <w:p w14:paraId="2ECEAD16" w14:textId="77777777" w:rsidR="00E741AB" w:rsidRPr="00632586" w:rsidRDefault="00E741AB" w:rsidP="00E741AB">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5.89%</w:t>
            </w:r>
          </w:p>
        </w:tc>
      </w:tr>
      <w:tr w:rsidR="00E741AB" w:rsidRPr="00632586" w14:paraId="07459320" w14:textId="77777777" w:rsidTr="00E741AB">
        <w:trPr>
          <w:trHeight w:val="225"/>
        </w:trPr>
        <w:tc>
          <w:tcPr>
            <w:tcW w:w="1199" w:type="dxa"/>
            <w:tcBorders>
              <w:top w:val="nil"/>
              <w:left w:val="single" w:sz="4" w:space="0" w:color="auto"/>
              <w:bottom w:val="single" w:sz="4" w:space="0" w:color="auto"/>
              <w:right w:val="single" w:sz="4" w:space="0" w:color="auto"/>
            </w:tcBorders>
            <w:shd w:val="clear" w:color="000000" w:fill="DAE9F8"/>
            <w:noWrap/>
            <w:vAlign w:val="center"/>
            <w:hideMark/>
          </w:tcPr>
          <w:p w14:paraId="3F029D7D" w14:textId="77777777" w:rsidR="00E741AB" w:rsidRPr="00632586" w:rsidRDefault="00E741AB" w:rsidP="00E741AB">
            <w:pPr>
              <w:widowControl/>
              <w:autoSpaceDE/>
              <w:autoSpaceDN/>
              <w:jc w:val="center"/>
              <w:rPr>
                <w:rFonts w:eastAsia="Times New Roman"/>
                <w:b/>
                <w:bCs/>
                <w:color w:val="000000"/>
                <w:sz w:val="16"/>
                <w:szCs w:val="16"/>
                <w:lang w:val="en-GB" w:eastAsia="en-GB" w:bidi="ar-SA"/>
              </w:rPr>
            </w:pPr>
            <w:r w:rsidRPr="00632586">
              <w:rPr>
                <w:rFonts w:eastAsia="Times New Roman"/>
                <w:b/>
                <w:bCs/>
                <w:color w:val="000000"/>
                <w:sz w:val="16"/>
                <w:szCs w:val="16"/>
                <w:lang w:val="en-GB" w:eastAsia="en-GB" w:bidi="ar-SA"/>
              </w:rPr>
              <w:t>Trust Total</w:t>
            </w:r>
          </w:p>
        </w:tc>
        <w:tc>
          <w:tcPr>
            <w:tcW w:w="1281" w:type="dxa"/>
            <w:tcBorders>
              <w:top w:val="nil"/>
              <w:left w:val="nil"/>
              <w:bottom w:val="single" w:sz="4" w:space="0" w:color="auto"/>
              <w:right w:val="single" w:sz="4" w:space="0" w:color="auto"/>
            </w:tcBorders>
            <w:shd w:val="clear" w:color="000000" w:fill="DAE9F8"/>
            <w:noWrap/>
            <w:vAlign w:val="center"/>
            <w:hideMark/>
          </w:tcPr>
          <w:p w14:paraId="6260AC69" w14:textId="77777777" w:rsidR="00E741AB" w:rsidRPr="00632586" w:rsidRDefault="00E741AB" w:rsidP="00E741AB">
            <w:pPr>
              <w:widowControl/>
              <w:autoSpaceDE/>
              <w:autoSpaceDN/>
              <w:jc w:val="center"/>
              <w:rPr>
                <w:rFonts w:eastAsia="Times New Roman"/>
                <w:b/>
                <w:bCs/>
                <w:color w:val="000000"/>
                <w:sz w:val="16"/>
                <w:szCs w:val="16"/>
                <w:lang w:val="en-GB" w:eastAsia="en-GB" w:bidi="ar-SA"/>
              </w:rPr>
            </w:pPr>
            <w:r w:rsidRPr="00632586">
              <w:rPr>
                <w:rFonts w:eastAsia="Times New Roman"/>
                <w:b/>
                <w:bCs/>
                <w:color w:val="000000"/>
                <w:sz w:val="16"/>
                <w:szCs w:val="16"/>
                <w:lang w:val="en-GB" w:eastAsia="en-GB" w:bidi="ar-SA"/>
              </w:rPr>
              <w:t>5894</w:t>
            </w:r>
          </w:p>
        </w:tc>
        <w:tc>
          <w:tcPr>
            <w:tcW w:w="1281" w:type="dxa"/>
            <w:tcBorders>
              <w:top w:val="nil"/>
              <w:left w:val="nil"/>
              <w:bottom w:val="single" w:sz="4" w:space="0" w:color="auto"/>
              <w:right w:val="single" w:sz="4" w:space="0" w:color="auto"/>
            </w:tcBorders>
            <w:shd w:val="clear" w:color="000000" w:fill="DAE9F8"/>
            <w:noWrap/>
            <w:vAlign w:val="center"/>
            <w:hideMark/>
          </w:tcPr>
          <w:p w14:paraId="31C3167B" w14:textId="77777777" w:rsidR="00E741AB" w:rsidRPr="00632586" w:rsidRDefault="00E741AB" w:rsidP="00E741AB">
            <w:pPr>
              <w:widowControl/>
              <w:autoSpaceDE/>
              <w:autoSpaceDN/>
              <w:jc w:val="center"/>
              <w:rPr>
                <w:rFonts w:eastAsia="Times New Roman"/>
                <w:b/>
                <w:bCs/>
                <w:color w:val="000000"/>
                <w:sz w:val="16"/>
                <w:szCs w:val="16"/>
                <w:lang w:val="en-GB" w:eastAsia="en-GB" w:bidi="ar-SA"/>
              </w:rPr>
            </w:pPr>
            <w:r w:rsidRPr="00632586">
              <w:rPr>
                <w:rFonts w:eastAsia="Times New Roman"/>
                <w:b/>
                <w:bCs/>
                <w:color w:val="000000"/>
                <w:sz w:val="16"/>
                <w:szCs w:val="16"/>
                <w:lang w:val="en-GB" w:eastAsia="en-GB" w:bidi="ar-SA"/>
              </w:rPr>
              <w:t>5853</w:t>
            </w:r>
          </w:p>
        </w:tc>
        <w:tc>
          <w:tcPr>
            <w:tcW w:w="200" w:type="dxa"/>
            <w:tcBorders>
              <w:top w:val="nil"/>
              <w:left w:val="nil"/>
              <w:bottom w:val="nil"/>
              <w:right w:val="nil"/>
            </w:tcBorders>
            <w:noWrap/>
            <w:vAlign w:val="center"/>
            <w:hideMark/>
          </w:tcPr>
          <w:p w14:paraId="24423A76" w14:textId="77777777" w:rsidR="00E741AB" w:rsidRPr="00632586" w:rsidRDefault="00E741AB" w:rsidP="00E741AB">
            <w:pPr>
              <w:widowControl/>
              <w:autoSpaceDE/>
              <w:autoSpaceDN/>
              <w:jc w:val="center"/>
              <w:rPr>
                <w:rFonts w:eastAsia="Times New Roman"/>
                <w:b/>
                <w:bCs/>
                <w:color w:val="000000"/>
                <w:sz w:val="16"/>
                <w:szCs w:val="16"/>
                <w:lang w:val="en-GB" w:eastAsia="en-GB" w:bidi="ar-SA"/>
              </w:rPr>
            </w:pPr>
          </w:p>
        </w:tc>
        <w:tc>
          <w:tcPr>
            <w:tcW w:w="200" w:type="dxa"/>
            <w:tcBorders>
              <w:top w:val="nil"/>
              <w:left w:val="nil"/>
              <w:bottom w:val="nil"/>
              <w:right w:val="nil"/>
            </w:tcBorders>
            <w:noWrap/>
            <w:vAlign w:val="center"/>
            <w:hideMark/>
          </w:tcPr>
          <w:p w14:paraId="1BC9892D" w14:textId="77777777" w:rsidR="00E741AB" w:rsidRPr="00632586" w:rsidRDefault="00E741AB" w:rsidP="00E741AB">
            <w:pPr>
              <w:widowControl/>
              <w:autoSpaceDE/>
              <w:autoSpaceDN/>
              <w:jc w:val="center"/>
              <w:rPr>
                <w:rFonts w:eastAsia="Times New Roman"/>
                <w:sz w:val="20"/>
                <w:szCs w:val="20"/>
                <w:lang w:val="en-GB" w:eastAsia="en-GB" w:bidi="ar-SA"/>
              </w:rPr>
            </w:pPr>
          </w:p>
        </w:tc>
        <w:tc>
          <w:tcPr>
            <w:tcW w:w="1199" w:type="dxa"/>
            <w:tcBorders>
              <w:top w:val="nil"/>
              <w:left w:val="nil"/>
              <w:bottom w:val="nil"/>
              <w:right w:val="nil"/>
            </w:tcBorders>
            <w:noWrap/>
            <w:vAlign w:val="center"/>
            <w:hideMark/>
          </w:tcPr>
          <w:p w14:paraId="1DA041B1" w14:textId="77777777" w:rsidR="00E741AB" w:rsidRPr="00632586" w:rsidRDefault="00E741AB" w:rsidP="00E741AB">
            <w:pPr>
              <w:widowControl/>
              <w:autoSpaceDE/>
              <w:autoSpaceDN/>
              <w:jc w:val="center"/>
              <w:rPr>
                <w:rFonts w:eastAsia="Times New Roman"/>
                <w:sz w:val="20"/>
                <w:szCs w:val="20"/>
                <w:lang w:val="en-GB" w:eastAsia="en-GB" w:bidi="ar-SA"/>
              </w:rPr>
            </w:pPr>
          </w:p>
        </w:tc>
        <w:tc>
          <w:tcPr>
            <w:tcW w:w="1281" w:type="dxa"/>
            <w:tcBorders>
              <w:top w:val="nil"/>
              <w:left w:val="nil"/>
              <w:bottom w:val="nil"/>
              <w:right w:val="nil"/>
            </w:tcBorders>
            <w:noWrap/>
            <w:vAlign w:val="center"/>
            <w:hideMark/>
          </w:tcPr>
          <w:p w14:paraId="2804DB93" w14:textId="77777777" w:rsidR="00E741AB" w:rsidRPr="00632586" w:rsidRDefault="00E741AB" w:rsidP="00E741AB">
            <w:pPr>
              <w:widowControl/>
              <w:autoSpaceDE/>
              <w:autoSpaceDN/>
              <w:jc w:val="center"/>
              <w:rPr>
                <w:rFonts w:eastAsia="Times New Roman"/>
                <w:sz w:val="20"/>
                <w:szCs w:val="20"/>
                <w:lang w:val="en-GB" w:eastAsia="en-GB" w:bidi="ar-SA"/>
              </w:rPr>
            </w:pPr>
          </w:p>
        </w:tc>
        <w:tc>
          <w:tcPr>
            <w:tcW w:w="1281" w:type="dxa"/>
            <w:tcBorders>
              <w:top w:val="nil"/>
              <w:left w:val="nil"/>
              <w:bottom w:val="nil"/>
              <w:right w:val="nil"/>
            </w:tcBorders>
            <w:noWrap/>
            <w:vAlign w:val="center"/>
            <w:hideMark/>
          </w:tcPr>
          <w:p w14:paraId="5D6859B0" w14:textId="77777777" w:rsidR="00E741AB" w:rsidRPr="00632586" w:rsidRDefault="00E741AB" w:rsidP="00E741AB">
            <w:pPr>
              <w:widowControl/>
              <w:autoSpaceDE/>
              <w:autoSpaceDN/>
              <w:jc w:val="center"/>
              <w:rPr>
                <w:rFonts w:eastAsia="Times New Roman"/>
                <w:sz w:val="20"/>
                <w:szCs w:val="20"/>
                <w:lang w:val="en-GB" w:eastAsia="en-GB" w:bidi="ar-SA"/>
              </w:rPr>
            </w:pPr>
          </w:p>
        </w:tc>
      </w:tr>
    </w:tbl>
    <w:p w14:paraId="41E67B99" w14:textId="77777777" w:rsidR="007964C5" w:rsidRPr="00632586" w:rsidRDefault="007964C5">
      <w:pPr>
        <w:spacing w:line="183" w:lineRule="exact"/>
        <w:jc w:val="center"/>
        <w:rPr>
          <w:sz w:val="16"/>
          <w:lang w:val="en-GB"/>
        </w:rPr>
      </w:pPr>
    </w:p>
    <w:p w14:paraId="52022A6B" w14:textId="77777777" w:rsidR="00433659" w:rsidRPr="00632586" w:rsidRDefault="00433659" w:rsidP="00A65155">
      <w:pPr>
        <w:pStyle w:val="BodyText"/>
        <w:spacing w:before="93"/>
        <w:ind w:right="403"/>
        <w:rPr>
          <w:b/>
          <w:bCs/>
          <w:lang w:val="en-GB"/>
        </w:rPr>
      </w:pPr>
    </w:p>
    <w:p w14:paraId="69B58960" w14:textId="5A38BED3" w:rsidR="000324C4" w:rsidRDefault="000324C4" w:rsidP="00444A3C">
      <w:pPr>
        <w:pStyle w:val="BodyText"/>
        <w:spacing w:before="93"/>
        <w:ind w:left="426" w:right="702"/>
        <w:jc w:val="both"/>
        <w:rPr>
          <w:lang w:val="en-GB"/>
        </w:rPr>
      </w:pPr>
      <w:r w:rsidRPr="00632586">
        <w:rPr>
          <w:lang w:val="en-GB"/>
        </w:rPr>
        <w:t xml:space="preserve">The number of colleagues who indicated they have a disability </w:t>
      </w:r>
      <w:r>
        <w:rPr>
          <w:lang w:val="en-GB"/>
        </w:rPr>
        <w:t xml:space="preserve">has remained static in year, with 345 staff declaring a disability equating to 5.89% of the total workforce. 8.68% of staff have not declared a disability, indicating that there may be further work to do to understand why disclosure rates within ESR or lower than some of the other protected characteristics. </w:t>
      </w:r>
    </w:p>
    <w:p w14:paraId="1B715075" w14:textId="4DFD7FD7" w:rsidR="00433659" w:rsidRDefault="000324C4" w:rsidP="00444A3C">
      <w:pPr>
        <w:pStyle w:val="BodyText"/>
        <w:spacing w:before="93"/>
        <w:ind w:left="426" w:right="702"/>
        <w:jc w:val="both"/>
        <w:rPr>
          <w:lang w:val="en-GB"/>
        </w:rPr>
      </w:pPr>
      <w:r>
        <w:rPr>
          <w:lang w:val="en-GB"/>
        </w:rPr>
        <w:t xml:space="preserve">In comparison, local population data identifies 17.9% disabled people living in Cheshire West and Chester, meaning that the workforce is potentially underrepresenting the community in its workforce profile relating to disability. </w:t>
      </w:r>
    </w:p>
    <w:p w14:paraId="4F3555D6" w14:textId="77777777" w:rsidR="000324C4" w:rsidRPr="000324C4" w:rsidRDefault="000324C4" w:rsidP="000324C4">
      <w:pPr>
        <w:pStyle w:val="BodyText"/>
        <w:spacing w:before="93"/>
        <w:ind w:left="142" w:right="395"/>
        <w:jc w:val="both"/>
        <w:rPr>
          <w:lang w:val="en-GB"/>
        </w:rPr>
      </w:pPr>
    </w:p>
    <w:p w14:paraId="37812DD6" w14:textId="0B061D21" w:rsidR="00A65155" w:rsidRPr="00A04B46" w:rsidRDefault="00A04B46" w:rsidP="00182538">
      <w:pPr>
        <w:pStyle w:val="Heading1"/>
        <w:numPr>
          <w:ilvl w:val="2"/>
          <w:numId w:val="1"/>
        </w:numPr>
        <w:rPr>
          <w:b w:val="0"/>
          <w:bCs w:val="0"/>
          <w:sz w:val="24"/>
          <w:szCs w:val="24"/>
          <w:lang w:val="en-GB"/>
        </w:rPr>
      </w:pPr>
      <w:bookmarkStart w:id="31" w:name="_Toc224813791"/>
      <w:r w:rsidRPr="00A04B46">
        <w:rPr>
          <w:sz w:val="24"/>
          <w:szCs w:val="24"/>
          <w:lang w:val="en-GB"/>
        </w:rPr>
        <w:t xml:space="preserve">Total Staff in Post – </w:t>
      </w:r>
      <w:r w:rsidR="00A65155" w:rsidRPr="00A04B46">
        <w:rPr>
          <w:sz w:val="24"/>
          <w:szCs w:val="24"/>
          <w:lang w:val="en-GB"/>
        </w:rPr>
        <w:t>Age</w:t>
      </w:r>
      <w:r w:rsidRPr="00A04B46">
        <w:rPr>
          <w:sz w:val="24"/>
          <w:szCs w:val="24"/>
          <w:lang w:val="en-GB"/>
        </w:rPr>
        <w:t xml:space="preserve"> Breakdown</w:t>
      </w:r>
      <w:bookmarkEnd w:id="31"/>
      <w:r w:rsidR="00A65155" w:rsidRPr="00A04B46">
        <w:rPr>
          <w:sz w:val="24"/>
          <w:szCs w:val="24"/>
          <w:lang w:val="en-GB"/>
        </w:rPr>
        <w:t xml:space="preserve"> </w:t>
      </w:r>
      <w:bookmarkStart w:id="32" w:name="_bookmark13"/>
      <w:bookmarkEnd w:id="32"/>
    </w:p>
    <w:p w14:paraId="11973E4D" w14:textId="77777777" w:rsidR="00D530F5" w:rsidRPr="00632586" w:rsidRDefault="00D530F5" w:rsidP="00CF4126">
      <w:pPr>
        <w:pStyle w:val="BodyText"/>
        <w:spacing w:before="93"/>
        <w:ind w:left="180" w:right="403"/>
        <w:rPr>
          <w:lang w:val="en-GB"/>
        </w:rPr>
      </w:pPr>
    </w:p>
    <w:tbl>
      <w:tblPr>
        <w:tblW w:w="7922" w:type="dxa"/>
        <w:tblLook w:val="04A0" w:firstRow="1" w:lastRow="0" w:firstColumn="1" w:lastColumn="0" w:noHBand="0" w:noVBand="1"/>
      </w:tblPr>
      <w:tblGrid>
        <w:gridCol w:w="1103"/>
        <w:gridCol w:w="1329"/>
        <w:gridCol w:w="1329"/>
        <w:gridCol w:w="222"/>
        <w:gridCol w:w="222"/>
        <w:gridCol w:w="1087"/>
        <w:gridCol w:w="1337"/>
        <w:gridCol w:w="1337"/>
      </w:tblGrid>
      <w:tr w:rsidR="00D530F5" w:rsidRPr="00632586" w14:paraId="0DBC70E8" w14:textId="77777777" w:rsidTr="00D530F5">
        <w:trPr>
          <w:trHeight w:val="450"/>
        </w:trPr>
        <w:tc>
          <w:tcPr>
            <w:tcW w:w="3761" w:type="dxa"/>
            <w:gridSpan w:val="3"/>
            <w:tcBorders>
              <w:top w:val="single" w:sz="4" w:space="0" w:color="auto"/>
              <w:left w:val="single" w:sz="4" w:space="0" w:color="auto"/>
              <w:bottom w:val="single" w:sz="4" w:space="0" w:color="auto"/>
              <w:right w:val="single" w:sz="4" w:space="0" w:color="auto"/>
            </w:tcBorders>
            <w:noWrap/>
            <w:vAlign w:val="center"/>
            <w:hideMark/>
          </w:tcPr>
          <w:p w14:paraId="2263F26A" w14:textId="77777777" w:rsidR="00D530F5" w:rsidRPr="00632586" w:rsidRDefault="00D530F5" w:rsidP="00D530F5">
            <w:pPr>
              <w:widowControl/>
              <w:autoSpaceDE/>
              <w:autoSpaceDN/>
              <w:jc w:val="center"/>
              <w:rPr>
                <w:rFonts w:eastAsia="Times New Roman"/>
                <w:b/>
                <w:bCs/>
                <w:color w:val="000000"/>
                <w:sz w:val="20"/>
                <w:szCs w:val="20"/>
                <w:lang w:val="en-GB" w:eastAsia="en-GB" w:bidi="ar-SA"/>
              </w:rPr>
            </w:pPr>
            <w:r w:rsidRPr="00632586">
              <w:rPr>
                <w:rFonts w:eastAsia="Times New Roman"/>
                <w:b/>
                <w:bCs/>
                <w:color w:val="000000"/>
                <w:sz w:val="20"/>
                <w:szCs w:val="20"/>
                <w:lang w:val="en-GB" w:eastAsia="en-GB" w:bidi="ar-SA"/>
              </w:rPr>
              <w:t>Age Band by Headcount</w:t>
            </w:r>
          </w:p>
        </w:tc>
        <w:tc>
          <w:tcPr>
            <w:tcW w:w="200" w:type="dxa"/>
            <w:tcBorders>
              <w:top w:val="nil"/>
              <w:left w:val="nil"/>
              <w:bottom w:val="nil"/>
              <w:right w:val="nil"/>
            </w:tcBorders>
            <w:noWrap/>
            <w:vAlign w:val="center"/>
            <w:hideMark/>
          </w:tcPr>
          <w:p w14:paraId="6F578DD8" w14:textId="77777777" w:rsidR="00D530F5" w:rsidRPr="00632586" w:rsidRDefault="00D530F5" w:rsidP="00D530F5">
            <w:pPr>
              <w:widowControl/>
              <w:autoSpaceDE/>
              <w:autoSpaceDN/>
              <w:jc w:val="center"/>
              <w:rPr>
                <w:rFonts w:eastAsia="Times New Roman"/>
                <w:b/>
                <w:bCs/>
                <w:color w:val="000000"/>
                <w:sz w:val="20"/>
                <w:szCs w:val="20"/>
                <w:lang w:val="en-GB" w:eastAsia="en-GB" w:bidi="ar-SA"/>
              </w:rPr>
            </w:pPr>
          </w:p>
        </w:tc>
        <w:tc>
          <w:tcPr>
            <w:tcW w:w="200" w:type="dxa"/>
            <w:tcBorders>
              <w:top w:val="nil"/>
              <w:left w:val="nil"/>
              <w:bottom w:val="nil"/>
              <w:right w:val="nil"/>
            </w:tcBorders>
            <w:noWrap/>
            <w:vAlign w:val="center"/>
            <w:hideMark/>
          </w:tcPr>
          <w:p w14:paraId="0CE9804C" w14:textId="77777777" w:rsidR="00D530F5" w:rsidRPr="00632586" w:rsidRDefault="00D530F5" w:rsidP="00D530F5">
            <w:pPr>
              <w:widowControl/>
              <w:autoSpaceDE/>
              <w:autoSpaceDN/>
              <w:jc w:val="center"/>
              <w:rPr>
                <w:rFonts w:eastAsia="Times New Roman"/>
                <w:sz w:val="20"/>
                <w:szCs w:val="20"/>
                <w:lang w:val="en-GB" w:eastAsia="en-GB" w:bidi="ar-SA"/>
              </w:rPr>
            </w:pPr>
          </w:p>
        </w:tc>
        <w:tc>
          <w:tcPr>
            <w:tcW w:w="3761" w:type="dxa"/>
            <w:gridSpan w:val="3"/>
            <w:tcBorders>
              <w:top w:val="single" w:sz="4" w:space="0" w:color="auto"/>
              <w:left w:val="single" w:sz="4" w:space="0" w:color="auto"/>
              <w:bottom w:val="single" w:sz="4" w:space="0" w:color="auto"/>
              <w:right w:val="single" w:sz="4" w:space="0" w:color="auto"/>
            </w:tcBorders>
            <w:noWrap/>
            <w:vAlign w:val="center"/>
            <w:hideMark/>
          </w:tcPr>
          <w:p w14:paraId="74EB9B94" w14:textId="77777777" w:rsidR="00D530F5" w:rsidRPr="00632586" w:rsidRDefault="00D530F5" w:rsidP="00D530F5">
            <w:pPr>
              <w:widowControl/>
              <w:autoSpaceDE/>
              <w:autoSpaceDN/>
              <w:jc w:val="center"/>
              <w:rPr>
                <w:rFonts w:eastAsia="Times New Roman"/>
                <w:b/>
                <w:bCs/>
                <w:color w:val="000000"/>
                <w:sz w:val="20"/>
                <w:szCs w:val="20"/>
                <w:lang w:val="en-GB" w:eastAsia="en-GB" w:bidi="ar-SA"/>
              </w:rPr>
            </w:pPr>
            <w:r w:rsidRPr="00632586">
              <w:rPr>
                <w:rFonts w:eastAsia="Times New Roman"/>
                <w:b/>
                <w:bCs/>
                <w:color w:val="000000"/>
                <w:sz w:val="20"/>
                <w:szCs w:val="20"/>
                <w:lang w:val="en-GB" w:eastAsia="en-GB" w:bidi="ar-SA"/>
              </w:rPr>
              <w:t>Age Band by Percentages</w:t>
            </w:r>
          </w:p>
        </w:tc>
      </w:tr>
      <w:tr w:rsidR="00D530F5" w:rsidRPr="00632586" w14:paraId="22A97D00" w14:textId="77777777" w:rsidTr="00D530F5">
        <w:trPr>
          <w:trHeight w:val="225"/>
        </w:trPr>
        <w:tc>
          <w:tcPr>
            <w:tcW w:w="1103" w:type="dxa"/>
            <w:tcBorders>
              <w:top w:val="nil"/>
              <w:left w:val="nil"/>
              <w:bottom w:val="nil"/>
              <w:right w:val="nil"/>
            </w:tcBorders>
            <w:noWrap/>
            <w:vAlign w:val="center"/>
            <w:hideMark/>
          </w:tcPr>
          <w:p w14:paraId="11443CBD" w14:textId="77777777" w:rsidR="00D530F5" w:rsidRPr="00632586" w:rsidRDefault="00D530F5" w:rsidP="00D530F5">
            <w:pPr>
              <w:widowControl/>
              <w:autoSpaceDE/>
              <w:autoSpaceDN/>
              <w:jc w:val="center"/>
              <w:rPr>
                <w:rFonts w:eastAsia="Times New Roman"/>
                <w:b/>
                <w:bCs/>
                <w:color w:val="000000"/>
                <w:sz w:val="20"/>
                <w:szCs w:val="20"/>
                <w:lang w:val="en-GB" w:eastAsia="en-GB" w:bidi="ar-SA"/>
              </w:rPr>
            </w:pPr>
          </w:p>
        </w:tc>
        <w:tc>
          <w:tcPr>
            <w:tcW w:w="1329" w:type="dxa"/>
            <w:tcBorders>
              <w:top w:val="nil"/>
              <w:left w:val="nil"/>
              <w:bottom w:val="nil"/>
              <w:right w:val="nil"/>
            </w:tcBorders>
            <w:noWrap/>
            <w:vAlign w:val="center"/>
            <w:hideMark/>
          </w:tcPr>
          <w:p w14:paraId="01DAEAF1" w14:textId="77777777" w:rsidR="00D530F5" w:rsidRPr="00632586" w:rsidRDefault="00D530F5" w:rsidP="00D530F5">
            <w:pPr>
              <w:widowControl/>
              <w:autoSpaceDE/>
              <w:autoSpaceDN/>
              <w:jc w:val="center"/>
              <w:rPr>
                <w:rFonts w:eastAsia="Times New Roman"/>
                <w:sz w:val="20"/>
                <w:szCs w:val="20"/>
                <w:lang w:val="en-GB" w:eastAsia="en-GB" w:bidi="ar-SA"/>
              </w:rPr>
            </w:pPr>
          </w:p>
        </w:tc>
        <w:tc>
          <w:tcPr>
            <w:tcW w:w="1329" w:type="dxa"/>
            <w:tcBorders>
              <w:top w:val="nil"/>
              <w:left w:val="nil"/>
              <w:bottom w:val="nil"/>
              <w:right w:val="nil"/>
            </w:tcBorders>
            <w:noWrap/>
            <w:vAlign w:val="center"/>
            <w:hideMark/>
          </w:tcPr>
          <w:p w14:paraId="4673CF94" w14:textId="77777777" w:rsidR="00D530F5" w:rsidRPr="00632586" w:rsidRDefault="00D530F5" w:rsidP="00D530F5">
            <w:pPr>
              <w:widowControl/>
              <w:autoSpaceDE/>
              <w:autoSpaceDN/>
              <w:jc w:val="center"/>
              <w:rPr>
                <w:rFonts w:eastAsia="Times New Roman"/>
                <w:sz w:val="20"/>
                <w:szCs w:val="20"/>
                <w:lang w:val="en-GB" w:eastAsia="en-GB" w:bidi="ar-SA"/>
              </w:rPr>
            </w:pPr>
          </w:p>
        </w:tc>
        <w:tc>
          <w:tcPr>
            <w:tcW w:w="200" w:type="dxa"/>
            <w:tcBorders>
              <w:top w:val="nil"/>
              <w:left w:val="nil"/>
              <w:bottom w:val="nil"/>
              <w:right w:val="nil"/>
            </w:tcBorders>
            <w:noWrap/>
            <w:vAlign w:val="center"/>
            <w:hideMark/>
          </w:tcPr>
          <w:p w14:paraId="63EF4B2A" w14:textId="77777777" w:rsidR="00D530F5" w:rsidRPr="00632586" w:rsidRDefault="00D530F5" w:rsidP="00D530F5">
            <w:pPr>
              <w:widowControl/>
              <w:autoSpaceDE/>
              <w:autoSpaceDN/>
              <w:jc w:val="center"/>
              <w:rPr>
                <w:rFonts w:eastAsia="Times New Roman"/>
                <w:sz w:val="20"/>
                <w:szCs w:val="20"/>
                <w:lang w:val="en-GB" w:eastAsia="en-GB" w:bidi="ar-SA"/>
              </w:rPr>
            </w:pPr>
          </w:p>
        </w:tc>
        <w:tc>
          <w:tcPr>
            <w:tcW w:w="200" w:type="dxa"/>
            <w:tcBorders>
              <w:top w:val="nil"/>
              <w:left w:val="nil"/>
              <w:bottom w:val="nil"/>
              <w:right w:val="nil"/>
            </w:tcBorders>
            <w:noWrap/>
            <w:vAlign w:val="center"/>
            <w:hideMark/>
          </w:tcPr>
          <w:p w14:paraId="6E237866" w14:textId="77777777" w:rsidR="00D530F5" w:rsidRPr="00632586" w:rsidRDefault="00D530F5" w:rsidP="00D530F5">
            <w:pPr>
              <w:widowControl/>
              <w:autoSpaceDE/>
              <w:autoSpaceDN/>
              <w:jc w:val="center"/>
              <w:rPr>
                <w:rFonts w:eastAsia="Times New Roman"/>
                <w:sz w:val="20"/>
                <w:szCs w:val="20"/>
                <w:lang w:val="en-GB" w:eastAsia="en-GB" w:bidi="ar-SA"/>
              </w:rPr>
            </w:pPr>
          </w:p>
        </w:tc>
        <w:tc>
          <w:tcPr>
            <w:tcW w:w="1087" w:type="dxa"/>
            <w:tcBorders>
              <w:top w:val="nil"/>
              <w:left w:val="nil"/>
              <w:bottom w:val="nil"/>
              <w:right w:val="nil"/>
            </w:tcBorders>
            <w:noWrap/>
            <w:vAlign w:val="center"/>
            <w:hideMark/>
          </w:tcPr>
          <w:p w14:paraId="61CEE1B4" w14:textId="77777777" w:rsidR="00D530F5" w:rsidRPr="00632586" w:rsidRDefault="00D530F5" w:rsidP="00D530F5">
            <w:pPr>
              <w:widowControl/>
              <w:autoSpaceDE/>
              <w:autoSpaceDN/>
              <w:jc w:val="center"/>
              <w:rPr>
                <w:rFonts w:eastAsia="Times New Roman"/>
                <w:sz w:val="20"/>
                <w:szCs w:val="20"/>
                <w:lang w:val="en-GB" w:eastAsia="en-GB" w:bidi="ar-SA"/>
              </w:rPr>
            </w:pPr>
          </w:p>
        </w:tc>
        <w:tc>
          <w:tcPr>
            <w:tcW w:w="1337" w:type="dxa"/>
            <w:tcBorders>
              <w:top w:val="nil"/>
              <w:left w:val="nil"/>
              <w:bottom w:val="nil"/>
              <w:right w:val="nil"/>
            </w:tcBorders>
            <w:noWrap/>
            <w:vAlign w:val="center"/>
            <w:hideMark/>
          </w:tcPr>
          <w:p w14:paraId="58B5B1F2" w14:textId="77777777" w:rsidR="00D530F5" w:rsidRPr="00632586" w:rsidRDefault="00D530F5" w:rsidP="00D530F5">
            <w:pPr>
              <w:widowControl/>
              <w:autoSpaceDE/>
              <w:autoSpaceDN/>
              <w:jc w:val="center"/>
              <w:rPr>
                <w:rFonts w:eastAsia="Times New Roman"/>
                <w:sz w:val="20"/>
                <w:szCs w:val="20"/>
                <w:lang w:val="en-GB" w:eastAsia="en-GB" w:bidi="ar-SA"/>
              </w:rPr>
            </w:pPr>
          </w:p>
        </w:tc>
        <w:tc>
          <w:tcPr>
            <w:tcW w:w="1337" w:type="dxa"/>
            <w:tcBorders>
              <w:top w:val="nil"/>
              <w:left w:val="nil"/>
              <w:bottom w:val="nil"/>
              <w:right w:val="nil"/>
            </w:tcBorders>
            <w:noWrap/>
            <w:vAlign w:val="center"/>
            <w:hideMark/>
          </w:tcPr>
          <w:p w14:paraId="4D787EE9" w14:textId="77777777" w:rsidR="00D530F5" w:rsidRPr="00632586" w:rsidRDefault="00D530F5" w:rsidP="00D530F5">
            <w:pPr>
              <w:widowControl/>
              <w:autoSpaceDE/>
              <w:autoSpaceDN/>
              <w:jc w:val="center"/>
              <w:rPr>
                <w:rFonts w:eastAsia="Times New Roman"/>
                <w:sz w:val="20"/>
                <w:szCs w:val="20"/>
                <w:lang w:val="en-GB" w:eastAsia="en-GB" w:bidi="ar-SA"/>
              </w:rPr>
            </w:pPr>
          </w:p>
        </w:tc>
      </w:tr>
      <w:tr w:rsidR="00D530F5" w:rsidRPr="00632586" w14:paraId="7AE8CDA5" w14:textId="77777777" w:rsidTr="00D530F5">
        <w:trPr>
          <w:trHeight w:val="675"/>
        </w:trPr>
        <w:tc>
          <w:tcPr>
            <w:tcW w:w="1103" w:type="dxa"/>
            <w:tcBorders>
              <w:top w:val="single" w:sz="4" w:space="0" w:color="auto"/>
              <w:left w:val="single" w:sz="4" w:space="0" w:color="auto"/>
              <w:bottom w:val="single" w:sz="4" w:space="0" w:color="auto"/>
              <w:right w:val="single" w:sz="4" w:space="0" w:color="auto"/>
            </w:tcBorders>
            <w:shd w:val="clear" w:color="000000" w:fill="0066CC"/>
            <w:noWrap/>
            <w:vAlign w:val="center"/>
            <w:hideMark/>
          </w:tcPr>
          <w:p w14:paraId="5B2D1FFF" w14:textId="77777777" w:rsidR="00D530F5" w:rsidRPr="00632586" w:rsidRDefault="00D530F5" w:rsidP="00D530F5">
            <w:pPr>
              <w:widowControl/>
              <w:autoSpaceDE/>
              <w:autoSpaceDN/>
              <w:jc w:val="center"/>
              <w:rPr>
                <w:rFonts w:eastAsia="Times New Roman"/>
                <w:b/>
                <w:bCs/>
                <w:color w:val="FFFFFF"/>
                <w:sz w:val="16"/>
                <w:szCs w:val="16"/>
                <w:lang w:val="en-GB" w:eastAsia="en-GB" w:bidi="ar-SA"/>
              </w:rPr>
            </w:pPr>
            <w:r w:rsidRPr="00632586">
              <w:rPr>
                <w:rFonts w:eastAsia="Times New Roman"/>
                <w:b/>
                <w:bCs/>
                <w:color w:val="FFFFFF"/>
                <w:sz w:val="16"/>
                <w:szCs w:val="16"/>
                <w:lang w:val="en-GB" w:eastAsia="en-GB" w:bidi="ar-SA"/>
              </w:rPr>
              <w:t>Age Band</w:t>
            </w:r>
          </w:p>
        </w:tc>
        <w:tc>
          <w:tcPr>
            <w:tcW w:w="1329" w:type="dxa"/>
            <w:tcBorders>
              <w:top w:val="single" w:sz="4" w:space="0" w:color="auto"/>
              <w:left w:val="nil"/>
              <w:bottom w:val="single" w:sz="4" w:space="0" w:color="auto"/>
              <w:right w:val="single" w:sz="4" w:space="0" w:color="auto"/>
            </w:tcBorders>
            <w:shd w:val="clear" w:color="000000" w:fill="0066CC"/>
            <w:vAlign w:val="center"/>
            <w:hideMark/>
          </w:tcPr>
          <w:p w14:paraId="6D315FE9" w14:textId="77777777" w:rsidR="00D530F5" w:rsidRPr="00632586" w:rsidRDefault="00D530F5" w:rsidP="00D530F5">
            <w:pPr>
              <w:widowControl/>
              <w:autoSpaceDE/>
              <w:autoSpaceDN/>
              <w:jc w:val="center"/>
              <w:rPr>
                <w:rFonts w:eastAsia="Times New Roman"/>
                <w:b/>
                <w:bCs/>
                <w:color w:val="FFFFFF"/>
                <w:sz w:val="16"/>
                <w:szCs w:val="16"/>
                <w:lang w:val="en-GB" w:eastAsia="en-GB" w:bidi="ar-SA"/>
              </w:rPr>
            </w:pPr>
            <w:r w:rsidRPr="00632586">
              <w:rPr>
                <w:rFonts w:eastAsia="Times New Roman"/>
                <w:b/>
                <w:bCs/>
                <w:color w:val="FFFFFF"/>
                <w:sz w:val="16"/>
                <w:szCs w:val="16"/>
                <w:lang w:val="en-GB" w:eastAsia="en-GB" w:bidi="ar-SA"/>
              </w:rPr>
              <w:t>Headcount</w:t>
            </w:r>
            <w:r w:rsidRPr="00632586">
              <w:rPr>
                <w:rFonts w:eastAsia="Times New Roman"/>
                <w:b/>
                <w:bCs/>
                <w:color w:val="FFFFFF"/>
                <w:sz w:val="16"/>
                <w:szCs w:val="16"/>
                <w:lang w:val="en-GB" w:eastAsia="en-GB" w:bidi="ar-SA"/>
              </w:rPr>
              <w:br/>
              <w:t>2024</w:t>
            </w:r>
          </w:p>
        </w:tc>
        <w:tc>
          <w:tcPr>
            <w:tcW w:w="1329" w:type="dxa"/>
            <w:tcBorders>
              <w:top w:val="single" w:sz="4" w:space="0" w:color="auto"/>
              <w:left w:val="nil"/>
              <w:bottom w:val="single" w:sz="4" w:space="0" w:color="auto"/>
              <w:right w:val="single" w:sz="4" w:space="0" w:color="auto"/>
            </w:tcBorders>
            <w:shd w:val="clear" w:color="000000" w:fill="0066CC"/>
            <w:vAlign w:val="center"/>
            <w:hideMark/>
          </w:tcPr>
          <w:p w14:paraId="1A396B87" w14:textId="77777777" w:rsidR="00D530F5" w:rsidRPr="00632586" w:rsidRDefault="00D530F5" w:rsidP="00D530F5">
            <w:pPr>
              <w:widowControl/>
              <w:autoSpaceDE/>
              <w:autoSpaceDN/>
              <w:jc w:val="center"/>
              <w:rPr>
                <w:rFonts w:eastAsia="Times New Roman"/>
                <w:b/>
                <w:bCs/>
                <w:color w:val="FFFFFF"/>
                <w:sz w:val="16"/>
                <w:szCs w:val="16"/>
                <w:lang w:val="en-GB" w:eastAsia="en-GB" w:bidi="ar-SA"/>
              </w:rPr>
            </w:pPr>
            <w:r w:rsidRPr="00632586">
              <w:rPr>
                <w:rFonts w:eastAsia="Times New Roman"/>
                <w:b/>
                <w:bCs/>
                <w:color w:val="FFFFFF"/>
                <w:sz w:val="16"/>
                <w:szCs w:val="16"/>
                <w:lang w:val="en-GB" w:eastAsia="en-GB" w:bidi="ar-SA"/>
              </w:rPr>
              <w:t>Headcount</w:t>
            </w:r>
            <w:r w:rsidRPr="00632586">
              <w:rPr>
                <w:rFonts w:eastAsia="Times New Roman"/>
                <w:b/>
                <w:bCs/>
                <w:color w:val="FFFFFF"/>
                <w:sz w:val="16"/>
                <w:szCs w:val="16"/>
                <w:lang w:val="en-GB" w:eastAsia="en-GB" w:bidi="ar-SA"/>
              </w:rPr>
              <w:br/>
              <w:t>2025</w:t>
            </w:r>
          </w:p>
        </w:tc>
        <w:tc>
          <w:tcPr>
            <w:tcW w:w="200" w:type="dxa"/>
            <w:tcBorders>
              <w:top w:val="nil"/>
              <w:left w:val="nil"/>
              <w:bottom w:val="nil"/>
              <w:right w:val="nil"/>
            </w:tcBorders>
            <w:noWrap/>
            <w:vAlign w:val="center"/>
            <w:hideMark/>
          </w:tcPr>
          <w:p w14:paraId="27DED384" w14:textId="77777777" w:rsidR="00D530F5" w:rsidRPr="00632586" w:rsidRDefault="00D530F5" w:rsidP="00D530F5">
            <w:pPr>
              <w:widowControl/>
              <w:autoSpaceDE/>
              <w:autoSpaceDN/>
              <w:jc w:val="center"/>
              <w:rPr>
                <w:rFonts w:eastAsia="Times New Roman"/>
                <w:b/>
                <w:bCs/>
                <w:color w:val="FFFFFF"/>
                <w:sz w:val="16"/>
                <w:szCs w:val="16"/>
                <w:lang w:val="en-GB" w:eastAsia="en-GB" w:bidi="ar-SA"/>
              </w:rPr>
            </w:pPr>
          </w:p>
        </w:tc>
        <w:tc>
          <w:tcPr>
            <w:tcW w:w="200" w:type="dxa"/>
            <w:tcBorders>
              <w:top w:val="nil"/>
              <w:left w:val="nil"/>
              <w:bottom w:val="nil"/>
              <w:right w:val="nil"/>
            </w:tcBorders>
            <w:noWrap/>
            <w:vAlign w:val="center"/>
            <w:hideMark/>
          </w:tcPr>
          <w:p w14:paraId="2A652EA5" w14:textId="77777777" w:rsidR="00D530F5" w:rsidRPr="00632586" w:rsidRDefault="00D530F5" w:rsidP="00D530F5">
            <w:pPr>
              <w:widowControl/>
              <w:autoSpaceDE/>
              <w:autoSpaceDN/>
              <w:jc w:val="center"/>
              <w:rPr>
                <w:rFonts w:eastAsia="Times New Roman"/>
                <w:sz w:val="20"/>
                <w:szCs w:val="20"/>
                <w:lang w:val="en-GB" w:eastAsia="en-GB" w:bidi="ar-SA"/>
              </w:rPr>
            </w:pPr>
          </w:p>
        </w:tc>
        <w:tc>
          <w:tcPr>
            <w:tcW w:w="1087" w:type="dxa"/>
            <w:tcBorders>
              <w:top w:val="single" w:sz="4" w:space="0" w:color="auto"/>
              <w:left w:val="single" w:sz="4" w:space="0" w:color="auto"/>
              <w:bottom w:val="single" w:sz="4" w:space="0" w:color="auto"/>
              <w:right w:val="single" w:sz="4" w:space="0" w:color="auto"/>
            </w:tcBorders>
            <w:shd w:val="clear" w:color="000000" w:fill="0066CC"/>
            <w:noWrap/>
            <w:vAlign w:val="center"/>
            <w:hideMark/>
          </w:tcPr>
          <w:p w14:paraId="06BB328E" w14:textId="77777777" w:rsidR="00D530F5" w:rsidRPr="00632586" w:rsidRDefault="00D530F5" w:rsidP="00D530F5">
            <w:pPr>
              <w:widowControl/>
              <w:autoSpaceDE/>
              <w:autoSpaceDN/>
              <w:jc w:val="center"/>
              <w:rPr>
                <w:rFonts w:eastAsia="Times New Roman"/>
                <w:b/>
                <w:bCs/>
                <w:color w:val="FFFFFF"/>
                <w:sz w:val="16"/>
                <w:szCs w:val="16"/>
                <w:lang w:val="en-GB" w:eastAsia="en-GB" w:bidi="ar-SA"/>
              </w:rPr>
            </w:pPr>
            <w:r w:rsidRPr="00632586">
              <w:rPr>
                <w:rFonts w:eastAsia="Times New Roman"/>
                <w:b/>
                <w:bCs/>
                <w:color w:val="FFFFFF"/>
                <w:sz w:val="16"/>
                <w:szCs w:val="16"/>
                <w:lang w:val="en-GB" w:eastAsia="en-GB" w:bidi="ar-SA"/>
              </w:rPr>
              <w:t>Age Band</w:t>
            </w:r>
          </w:p>
        </w:tc>
        <w:tc>
          <w:tcPr>
            <w:tcW w:w="1337" w:type="dxa"/>
            <w:tcBorders>
              <w:top w:val="single" w:sz="4" w:space="0" w:color="auto"/>
              <w:left w:val="nil"/>
              <w:bottom w:val="single" w:sz="4" w:space="0" w:color="auto"/>
              <w:right w:val="single" w:sz="4" w:space="0" w:color="auto"/>
            </w:tcBorders>
            <w:shd w:val="clear" w:color="000000" w:fill="0066CC"/>
            <w:vAlign w:val="center"/>
            <w:hideMark/>
          </w:tcPr>
          <w:p w14:paraId="568F376B" w14:textId="77777777" w:rsidR="00D530F5" w:rsidRPr="00632586" w:rsidRDefault="00D530F5" w:rsidP="00D530F5">
            <w:pPr>
              <w:widowControl/>
              <w:autoSpaceDE/>
              <w:autoSpaceDN/>
              <w:jc w:val="center"/>
              <w:rPr>
                <w:rFonts w:eastAsia="Times New Roman"/>
                <w:b/>
                <w:bCs/>
                <w:color w:val="FFFFFF"/>
                <w:sz w:val="16"/>
                <w:szCs w:val="16"/>
                <w:lang w:val="en-GB" w:eastAsia="en-GB" w:bidi="ar-SA"/>
              </w:rPr>
            </w:pPr>
            <w:r w:rsidRPr="00632586">
              <w:rPr>
                <w:rFonts w:eastAsia="Times New Roman"/>
                <w:b/>
                <w:bCs/>
                <w:color w:val="FFFFFF"/>
                <w:sz w:val="16"/>
                <w:szCs w:val="16"/>
                <w:lang w:val="en-GB" w:eastAsia="en-GB" w:bidi="ar-SA"/>
              </w:rPr>
              <w:t>Headcount</w:t>
            </w:r>
            <w:r w:rsidRPr="00632586">
              <w:rPr>
                <w:rFonts w:eastAsia="Times New Roman"/>
                <w:b/>
                <w:bCs/>
                <w:color w:val="FFFFFF"/>
                <w:sz w:val="16"/>
                <w:szCs w:val="16"/>
                <w:lang w:val="en-GB" w:eastAsia="en-GB" w:bidi="ar-SA"/>
              </w:rPr>
              <w:br/>
              <w:t>2024</w:t>
            </w:r>
          </w:p>
        </w:tc>
        <w:tc>
          <w:tcPr>
            <w:tcW w:w="1337" w:type="dxa"/>
            <w:tcBorders>
              <w:top w:val="single" w:sz="4" w:space="0" w:color="auto"/>
              <w:left w:val="nil"/>
              <w:bottom w:val="single" w:sz="4" w:space="0" w:color="auto"/>
              <w:right w:val="single" w:sz="4" w:space="0" w:color="auto"/>
            </w:tcBorders>
            <w:shd w:val="clear" w:color="000000" w:fill="0066CC"/>
            <w:vAlign w:val="center"/>
            <w:hideMark/>
          </w:tcPr>
          <w:p w14:paraId="4F4DE8CD" w14:textId="77777777" w:rsidR="00D530F5" w:rsidRPr="00632586" w:rsidRDefault="00D530F5" w:rsidP="00D530F5">
            <w:pPr>
              <w:widowControl/>
              <w:autoSpaceDE/>
              <w:autoSpaceDN/>
              <w:jc w:val="center"/>
              <w:rPr>
                <w:rFonts w:eastAsia="Times New Roman"/>
                <w:b/>
                <w:bCs/>
                <w:color w:val="FFFFFF"/>
                <w:sz w:val="16"/>
                <w:szCs w:val="16"/>
                <w:lang w:val="en-GB" w:eastAsia="en-GB" w:bidi="ar-SA"/>
              </w:rPr>
            </w:pPr>
            <w:r w:rsidRPr="00632586">
              <w:rPr>
                <w:rFonts w:eastAsia="Times New Roman"/>
                <w:b/>
                <w:bCs/>
                <w:color w:val="FFFFFF"/>
                <w:sz w:val="16"/>
                <w:szCs w:val="16"/>
                <w:lang w:val="en-GB" w:eastAsia="en-GB" w:bidi="ar-SA"/>
              </w:rPr>
              <w:t>Headcount</w:t>
            </w:r>
            <w:r w:rsidRPr="00632586">
              <w:rPr>
                <w:rFonts w:eastAsia="Times New Roman"/>
                <w:b/>
                <w:bCs/>
                <w:color w:val="FFFFFF"/>
                <w:sz w:val="16"/>
                <w:szCs w:val="16"/>
                <w:lang w:val="en-GB" w:eastAsia="en-GB" w:bidi="ar-SA"/>
              </w:rPr>
              <w:br/>
              <w:t>2025</w:t>
            </w:r>
          </w:p>
        </w:tc>
      </w:tr>
      <w:tr w:rsidR="00D530F5" w:rsidRPr="00632586" w14:paraId="7FD61E63" w14:textId="77777777" w:rsidTr="00D530F5">
        <w:trPr>
          <w:trHeight w:val="225"/>
        </w:trPr>
        <w:tc>
          <w:tcPr>
            <w:tcW w:w="1103" w:type="dxa"/>
            <w:tcBorders>
              <w:top w:val="nil"/>
              <w:left w:val="single" w:sz="4" w:space="0" w:color="auto"/>
              <w:bottom w:val="single" w:sz="4" w:space="0" w:color="auto"/>
              <w:right w:val="single" w:sz="4" w:space="0" w:color="auto"/>
            </w:tcBorders>
            <w:shd w:val="clear" w:color="000000" w:fill="DAE9F8"/>
            <w:noWrap/>
            <w:vAlign w:val="center"/>
            <w:hideMark/>
          </w:tcPr>
          <w:p w14:paraId="50263697"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20 &amp; Under</w:t>
            </w:r>
          </w:p>
        </w:tc>
        <w:tc>
          <w:tcPr>
            <w:tcW w:w="1329" w:type="dxa"/>
            <w:tcBorders>
              <w:top w:val="nil"/>
              <w:left w:val="nil"/>
              <w:bottom w:val="single" w:sz="4" w:space="0" w:color="auto"/>
              <w:right w:val="single" w:sz="4" w:space="0" w:color="auto"/>
            </w:tcBorders>
            <w:noWrap/>
            <w:vAlign w:val="center"/>
            <w:hideMark/>
          </w:tcPr>
          <w:p w14:paraId="65091E3D"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87</w:t>
            </w:r>
          </w:p>
        </w:tc>
        <w:tc>
          <w:tcPr>
            <w:tcW w:w="1329" w:type="dxa"/>
            <w:tcBorders>
              <w:top w:val="nil"/>
              <w:left w:val="nil"/>
              <w:bottom w:val="single" w:sz="4" w:space="0" w:color="auto"/>
              <w:right w:val="single" w:sz="4" w:space="0" w:color="auto"/>
            </w:tcBorders>
            <w:noWrap/>
            <w:vAlign w:val="center"/>
            <w:hideMark/>
          </w:tcPr>
          <w:p w14:paraId="29D9ECC4"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67</w:t>
            </w:r>
          </w:p>
        </w:tc>
        <w:tc>
          <w:tcPr>
            <w:tcW w:w="200" w:type="dxa"/>
            <w:tcBorders>
              <w:top w:val="nil"/>
              <w:left w:val="nil"/>
              <w:bottom w:val="nil"/>
              <w:right w:val="nil"/>
            </w:tcBorders>
            <w:noWrap/>
            <w:vAlign w:val="center"/>
            <w:hideMark/>
          </w:tcPr>
          <w:p w14:paraId="285CF68B" w14:textId="77777777" w:rsidR="00D530F5" w:rsidRPr="00632586" w:rsidRDefault="00D530F5" w:rsidP="00D530F5">
            <w:pPr>
              <w:widowControl/>
              <w:autoSpaceDE/>
              <w:autoSpaceDN/>
              <w:jc w:val="center"/>
              <w:rPr>
                <w:rFonts w:eastAsia="Times New Roman"/>
                <w:color w:val="000000"/>
                <w:sz w:val="16"/>
                <w:szCs w:val="16"/>
                <w:lang w:val="en-GB" w:eastAsia="en-GB" w:bidi="ar-SA"/>
              </w:rPr>
            </w:pPr>
          </w:p>
        </w:tc>
        <w:tc>
          <w:tcPr>
            <w:tcW w:w="200" w:type="dxa"/>
            <w:tcBorders>
              <w:top w:val="nil"/>
              <w:left w:val="nil"/>
              <w:bottom w:val="nil"/>
              <w:right w:val="nil"/>
            </w:tcBorders>
            <w:noWrap/>
            <w:vAlign w:val="center"/>
            <w:hideMark/>
          </w:tcPr>
          <w:p w14:paraId="116AF616" w14:textId="77777777" w:rsidR="00D530F5" w:rsidRPr="00632586" w:rsidRDefault="00D530F5" w:rsidP="00D530F5">
            <w:pPr>
              <w:widowControl/>
              <w:autoSpaceDE/>
              <w:autoSpaceDN/>
              <w:jc w:val="center"/>
              <w:rPr>
                <w:rFonts w:eastAsia="Times New Roman"/>
                <w:sz w:val="20"/>
                <w:szCs w:val="20"/>
                <w:lang w:val="en-GB" w:eastAsia="en-GB" w:bidi="ar-SA"/>
              </w:rPr>
            </w:pPr>
          </w:p>
        </w:tc>
        <w:tc>
          <w:tcPr>
            <w:tcW w:w="1087" w:type="dxa"/>
            <w:tcBorders>
              <w:top w:val="nil"/>
              <w:left w:val="single" w:sz="4" w:space="0" w:color="auto"/>
              <w:bottom w:val="single" w:sz="4" w:space="0" w:color="auto"/>
              <w:right w:val="single" w:sz="4" w:space="0" w:color="auto"/>
            </w:tcBorders>
            <w:shd w:val="clear" w:color="000000" w:fill="DAE9F8"/>
            <w:noWrap/>
            <w:vAlign w:val="center"/>
            <w:hideMark/>
          </w:tcPr>
          <w:p w14:paraId="4F6F5753"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20 &amp; Under</w:t>
            </w:r>
          </w:p>
        </w:tc>
        <w:tc>
          <w:tcPr>
            <w:tcW w:w="1337" w:type="dxa"/>
            <w:tcBorders>
              <w:top w:val="nil"/>
              <w:left w:val="nil"/>
              <w:bottom w:val="single" w:sz="4" w:space="0" w:color="auto"/>
              <w:right w:val="single" w:sz="4" w:space="0" w:color="auto"/>
            </w:tcBorders>
            <w:noWrap/>
            <w:vAlign w:val="center"/>
            <w:hideMark/>
          </w:tcPr>
          <w:p w14:paraId="7D75E0DE"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1.48%</w:t>
            </w:r>
          </w:p>
        </w:tc>
        <w:tc>
          <w:tcPr>
            <w:tcW w:w="1337" w:type="dxa"/>
            <w:tcBorders>
              <w:top w:val="nil"/>
              <w:left w:val="nil"/>
              <w:bottom w:val="single" w:sz="4" w:space="0" w:color="auto"/>
              <w:right w:val="single" w:sz="4" w:space="0" w:color="auto"/>
            </w:tcBorders>
            <w:noWrap/>
            <w:vAlign w:val="center"/>
            <w:hideMark/>
          </w:tcPr>
          <w:p w14:paraId="2E409D0F"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1.14%</w:t>
            </w:r>
          </w:p>
        </w:tc>
      </w:tr>
      <w:tr w:rsidR="00D530F5" w:rsidRPr="00632586" w14:paraId="46FD59BF" w14:textId="77777777" w:rsidTr="00D530F5">
        <w:trPr>
          <w:trHeight w:val="225"/>
        </w:trPr>
        <w:tc>
          <w:tcPr>
            <w:tcW w:w="1103" w:type="dxa"/>
            <w:tcBorders>
              <w:top w:val="nil"/>
              <w:left w:val="single" w:sz="4" w:space="0" w:color="auto"/>
              <w:bottom w:val="single" w:sz="4" w:space="0" w:color="auto"/>
              <w:right w:val="single" w:sz="4" w:space="0" w:color="auto"/>
            </w:tcBorders>
            <w:shd w:val="clear" w:color="000000" w:fill="DAE9F8"/>
            <w:noWrap/>
            <w:vAlign w:val="center"/>
            <w:hideMark/>
          </w:tcPr>
          <w:p w14:paraId="5458C947"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21-30</w:t>
            </w:r>
          </w:p>
        </w:tc>
        <w:tc>
          <w:tcPr>
            <w:tcW w:w="1329" w:type="dxa"/>
            <w:tcBorders>
              <w:top w:val="nil"/>
              <w:left w:val="nil"/>
              <w:bottom w:val="single" w:sz="4" w:space="0" w:color="auto"/>
              <w:right w:val="single" w:sz="4" w:space="0" w:color="auto"/>
            </w:tcBorders>
            <w:noWrap/>
            <w:vAlign w:val="center"/>
            <w:hideMark/>
          </w:tcPr>
          <w:p w14:paraId="6D2E98CF"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1221</w:t>
            </w:r>
          </w:p>
        </w:tc>
        <w:tc>
          <w:tcPr>
            <w:tcW w:w="1329" w:type="dxa"/>
            <w:tcBorders>
              <w:top w:val="nil"/>
              <w:left w:val="nil"/>
              <w:bottom w:val="single" w:sz="4" w:space="0" w:color="auto"/>
              <w:right w:val="single" w:sz="4" w:space="0" w:color="auto"/>
            </w:tcBorders>
            <w:noWrap/>
            <w:vAlign w:val="center"/>
            <w:hideMark/>
          </w:tcPr>
          <w:p w14:paraId="2FA92C3F"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1190</w:t>
            </w:r>
          </w:p>
        </w:tc>
        <w:tc>
          <w:tcPr>
            <w:tcW w:w="200" w:type="dxa"/>
            <w:tcBorders>
              <w:top w:val="nil"/>
              <w:left w:val="nil"/>
              <w:bottom w:val="nil"/>
              <w:right w:val="nil"/>
            </w:tcBorders>
            <w:noWrap/>
            <w:vAlign w:val="center"/>
            <w:hideMark/>
          </w:tcPr>
          <w:p w14:paraId="081327DC" w14:textId="77777777" w:rsidR="00D530F5" w:rsidRPr="00632586" w:rsidRDefault="00D530F5" w:rsidP="00D530F5">
            <w:pPr>
              <w:widowControl/>
              <w:autoSpaceDE/>
              <w:autoSpaceDN/>
              <w:jc w:val="center"/>
              <w:rPr>
                <w:rFonts w:eastAsia="Times New Roman"/>
                <w:color w:val="000000"/>
                <w:sz w:val="16"/>
                <w:szCs w:val="16"/>
                <w:lang w:val="en-GB" w:eastAsia="en-GB" w:bidi="ar-SA"/>
              </w:rPr>
            </w:pPr>
          </w:p>
        </w:tc>
        <w:tc>
          <w:tcPr>
            <w:tcW w:w="200" w:type="dxa"/>
            <w:tcBorders>
              <w:top w:val="nil"/>
              <w:left w:val="nil"/>
              <w:bottom w:val="nil"/>
              <w:right w:val="nil"/>
            </w:tcBorders>
            <w:noWrap/>
            <w:vAlign w:val="center"/>
            <w:hideMark/>
          </w:tcPr>
          <w:p w14:paraId="61ECD486" w14:textId="77777777" w:rsidR="00D530F5" w:rsidRPr="00632586" w:rsidRDefault="00D530F5" w:rsidP="00D530F5">
            <w:pPr>
              <w:widowControl/>
              <w:autoSpaceDE/>
              <w:autoSpaceDN/>
              <w:jc w:val="center"/>
              <w:rPr>
                <w:rFonts w:eastAsia="Times New Roman"/>
                <w:sz w:val="20"/>
                <w:szCs w:val="20"/>
                <w:lang w:val="en-GB" w:eastAsia="en-GB" w:bidi="ar-SA"/>
              </w:rPr>
            </w:pPr>
          </w:p>
        </w:tc>
        <w:tc>
          <w:tcPr>
            <w:tcW w:w="1087" w:type="dxa"/>
            <w:tcBorders>
              <w:top w:val="nil"/>
              <w:left w:val="single" w:sz="4" w:space="0" w:color="auto"/>
              <w:bottom w:val="single" w:sz="4" w:space="0" w:color="auto"/>
              <w:right w:val="single" w:sz="4" w:space="0" w:color="auto"/>
            </w:tcBorders>
            <w:shd w:val="clear" w:color="000000" w:fill="DAE9F8"/>
            <w:noWrap/>
            <w:vAlign w:val="center"/>
            <w:hideMark/>
          </w:tcPr>
          <w:p w14:paraId="55A1FBF5"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21-30</w:t>
            </w:r>
          </w:p>
        </w:tc>
        <w:tc>
          <w:tcPr>
            <w:tcW w:w="1337" w:type="dxa"/>
            <w:tcBorders>
              <w:top w:val="nil"/>
              <w:left w:val="nil"/>
              <w:bottom w:val="single" w:sz="4" w:space="0" w:color="auto"/>
              <w:right w:val="single" w:sz="4" w:space="0" w:color="auto"/>
            </w:tcBorders>
            <w:noWrap/>
            <w:vAlign w:val="center"/>
            <w:hideMark/>
          </w:tcPr>
          <w:p w14:paraId="424BD9B2"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20.72%</w:t>
            </w:r>
          </w:p>
        </w:tc>
        <w:tc>
          <w:tcPr>
            <w:tcW w:w="1337" w:type="dxa"/>
            <w:tcBorders>
              <w:top w:val="nil"/>
              <w:left w:val="nil"/>
              <w:bottom w:val="single" w:sz="4" w:space="0" w:color="auto"/>
              <w:right w:val="single" w:sz="4" w:space="0" w:color="auto"/>
            </w:tcBorders>
            <w:noWrap/>
            <w:vAlign w:val="center"/>
            <w:hideMark/>
          </w:tcPr>
          <w:p w14:paraId="72EB4685"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20.33%</w:t>
            </w:r>
          </w:p>
        </w:tc>
      </w:tr>
      <w:tr w:rsidR="00D530F5" w:rsidRPr="00632586" w14:paraId="0FE4C589" w14:textId="77777777" w:rsidTr="00D530F5">
        <w:trPr>
          <w:trHeight w:val="225"/>
        </w:trPr>
        <w:tc>
          <w:tcPr>
            <w:tcW w:w="1103" w:type="dxa"/>
            <w:tcBorders>
              <w:top w:val="nil"/>
              <w:left w:val="single" w:sz="4" w:space="0" w:color="auto"/>
              <w:bottom w:val="single" w:sz="4" w:space="0" w:color="auto"/>
              <w:right w:val="single" w:sz="4" w:space="0" w:color="auto"/>
            </w:tcBorders>
            <w:shd w:val="clear" w:color="000000" w:fill="DAE9F8"/>
            <w:noWrap/>
            <w:vAlign w:val="center"/>
            <w:hideMark/>
          </w:tcPr>
          <w:p w14:paraId="0068D0ED"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31-40</w:t>
            </w:r>
          </w:p>
        </w:tc>
        <w:tc>
          <w:tcPr>
            <w:tcW w:w="1329" w:type="dxa"/>
            <w:tcBorders>
              <w:top w:val="nil"/>
              <w:left w:val="nil"/>
              <w:bottom w:val="single" w:sz="4" w:space="0" w:color="auto"/>
              <w:right w:val="single" w:sz="4" w:space="0" w:color="auto"/>
            </w:tcBorders>
            <w:noWrap/>
            <w:vAlign w:val="center"/>
            <w:hideMark/>
          </w:tcPr>
          <w:p w14:paraId="5023D416"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1654</w:t>
            </w:r>
          </w:p>
        </w:tc>
        <w:tc>
          <w:tcPr>
            <w:tcW w:w="1329" w:type="dxa"/>
            <w:tcBorders>
              <w:top w:val="nil"/>
              <w:left w:val="nil"/>
              <w:bottom w:val="single" w:sz="4" w:space="0" w:color="auto"/>
              <w:right w:val="single" w:sz="4" w:space="0" w:color="auto"/>
            </w:tcBorders>
            <w:noWrap/>
            <w:vAlign w:val="center"/>
            <w:hideMark/>
          </w:tcPr>
          <w:p w14:paraId="098C2E7B"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1730</w:t>
            </w:r>
          </w:p>
        </w:tc>
        <w:tc>
          <w:tcPr>
            <w:tcW w:w="200" w:type="dxa"/>
            <w:tcBorders>
              <w:top w:val="nil"/>
              <w:left w:val="nil"/>
              <w:bottom w:val="nil"/>
              <w:right w:val="nil"/>
            </w:tcBorders>
            <w:noWrap/>
            <w:vAlign w:val="center"/>
            <w:hideMark/>
          </w:tcPr>
          <w:p w14:paraId="61DFE86B" w14:textId="77777777" w:rsidR="00D530F5" w:rsidRPr="00632586" w:rsidRDefault="00D530F5" w:rsidP="00D530F5">
            <w:pPr>
              <w:widowControl/>
              <w:autoSpaceDE/>
              <w:autoSpaceDN/>
              <w:jc w:val="center"/>
              <w:rPr>
                <w:rFonts w:eastAsia="Times New Roman"/>
                <w:color w:val="000000"/>
                <w:sz w:val="16"/>
                <w:szCs w:val="16"/>
                <w:lang w:val="en-GB" w:eastAsia="en-GB" w:bidi="ar-SA"/>
              </w:rPr>
            </w:pPr>
          </w:p>
        </w:tc>
        <w:tc>
          <w:tcPr>
            <w:tcW w:w="200" w:type="dxa"/>
            <w:tcBorders>
              <w:top w:val="nil"/>
              <w:left w:val="nil"/>
              <w:bottom w:val="nil"/>
              <w:right w:val="nil"/>
            </w:tcBorders>
            <w:noWrap/>
            <w:vAlign w:val="center"/>
            <w:hideMark/>
          </w:tcPr>
          <w:p w14:paraId="65E43280" w14:textId="77777777" w:rsidR="00D530F5" w:rsidRPr="00632586" w:rsidRDefault="00D530F5" w:rsidP="00D530F5">
            <w:pPr>
              <w:widowControl/>
              <w:autoSpaceDE/>
              <w:autoSpaceDN/>
              <w:jc w:val="center"/>
              <w:rPr>
                <w:rFonts w:eastAsia="Times New Roman"/>
                <w:sz w:val="20"/>
                <w:szCs w:val="20"/>
                <w:lang w:val="en-GB" w:eastAsia="en-GB" w:bidi="ar-SA"/>
              </w:rPr>
            </w:pPr>
          </w:p>
        </w:tc>
        <w:tc>
          <w:tcPr>
            <w:tcW w:w="1087" w:type="dxa"/>
            <w:tcBorders>
              <w:top w:val="nil"/>
              <w:left w:val="single" w:sz="4" w:space="0" w:color="auto"/>
              <w:bottom w:val="single" w:sz="4" w:space="0" w:color="auto"/>
              <w:right w:val="single" w:sz="4" w:space="0" w:color="auto"/>
            </w:tcBorders>
            <w:shd w:val="clear" w:color="000000" w:fill="DAE9F8"/>
            <w:noWrap/>
            <w:vAlign w:val="center"/>
            <w:hideMark/>
          </w:tcPr>
          <w:p w14:paraId="7E724C56"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31-40</w:t>
            </w:r>
          </w:p>
        </w:tc>
        <w:tc>
          <w:tcPr>
            <w:tcW w:w="1337" w:type="dxa"/>
            <w:tcBorders>
              <w:top w:val="nil"/>
              <w:left w:val="nil"/>
              <w:bottom w:val="single" w:sz="4" w:space="0" w:color="auto"/>
              <w:right w:val="single" w:sz="4" w:space="0" w:color="auto"/>
            </w:tcBorders>
            <w:noWrap/>
            <w:vAlign w:val="center"/>
            <w:hideMark/>
          </w:tcPr>
          <w:p w14:paraId="01E77868"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28.06%</w:t>
            </w:r>
          </w:p>
        </w:tc>
        <w:tc>
          <w:tcPr>
            <w:tcW w:w="1337" w:type="dxa"/>
            <w:tcBorders>
              <w:top w:val="nil"/>
              <w:left w:val="nil"/>
              <w:bottom w:val="single" w:sz="4" w:space="0" w:color="auto"/>
              <w:right w:val="single" w:sz="4" w:space="0" w:color="auto"/>
            </w:tcBorders>
            <w:noWrap/>
            <w:vAlign w:val="center"/>
            <w:hideMark/>
          </w:tcPr>
          <w:p w14:paraId="2802D652"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29.56%</w:t>
            </w:r>
          </w:p>
        </w:tc>
      </w:tr>
      <w:tr w:rsidR="00D530F5" w:rsidRPr="00632586" w14:paraId="4AF225F1" w14:textId="77777777" w:rsidTr="00D530F5">
        <w:trPr>
          <w:trHeight w:val="225"/>
        </w:trPr>
        <w:tc>
          <w:tcPr>
            <w:tcW w:w="1103" w:type="dxa"/>
            <w:tcBorders>
              <w:top w:val="nil"/>
              <w:left w:val="single" w:sz="4" w:space="0" w:color="auto"/>
              <w:bottom w:val="single" w:sz="4" w:space="0" w:color="auto"/>
              <w:right w:val="single" w:sz="4" w:space="0" w:color="auto"/>
            </w:tcBorders>
            <w:shd w:val="clear" w:color="000000" w:fill="DAE9F8"/>
            <w:noWrap/>
            <w:vAlign w:val="center"/>
            <w:hideMark/>
          </w:tcPr>
          <w:p w14:paraId="567AD6A9"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41-50</w:t>
            </w:r>
          </w:p>
        </w:tc>
        <w:tc>
          <w:tcPr>
            <w:tcW w:w="1329" w:type="dxa"/>
            <w:tcBorders>
              <w:top w:val="nil"/>
              <w:left w:val="nil"/>
              <w:bottom w:val="single" w:sz="4" w:space="0" w:color="auto"/>
              <w:right w:val="single" w:sz="4" w:space="0" w:color="auto"/>
            </w:tcBorders>
            <w:noWrap/>
            <w:vAlign w:val="center"/>
            <w:hideMark/>
          </w:tcPr>
          <w:p w14:paraId="4189EC95"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1248</w:t>
            </w:r>
          </w:p>
        </w:tc>
        <w:tc>
          <w:tcPr>
            <w:tcW w:w="1329" w:type="dxa"/>
            <w:tcBorders>
              <w:top w:val="nil"/>
              <w:left w:val="nil"/>
              <w:bottom w:val="single" w:sz="4" w:space="0" w:color="auto"/>
              <w:right w:val="single" w:sz="4" w:space="0" w:color="auto"/>
            </w:tcBorders>
            <w:noWrap/>
            <w:vAlign w:val="center"/>
            <w:hideMark/>
          </w:tcPr>
          <w:p w14:paraId="6345EC24"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1225</w:t>
            </w:r>
          </w:p>
        </w:tc>
        <w:tc>
          <w:tcPr>
            <w:tcW w:w="200" w:type="dxa"/>
            <w:tcBorders>
              <w:top w:val="nil"/>
              <w:left w:val="nil"/>
              <w:bottom w:val="nil"/>
              <w:right w:val="nil"/>
            </w:tcBorders>
            <w:noWrap/>
            <w:vAlign w:val="center"/>
            <w:hideMark/>
          </w:tcPr>
          <w:p w14:paraId="0C80FD05" w14:textId="77777777" w:rsidR="00D530F5" w:rsidRPr="00632586" w:rsidRDefault="00D530F5" w:rsidP="00D530F5">
            <w:pPr>
              <w:widowControl/>
              <w:autoSpaceDE/>
              <w:autoSpaceDN/>
              <w:jc w:val="center"/>
              <w:rPr>
                <w:rFonts w:eastAsia="Times New Roman"/>
                <w:color w:val="000000"/>
                <w:sz w:val="16"/>
                <w:szCs w:val="16"/>
                <w:lang w:val="en-GB" w:eastAsia="en-GB" w:bidi="ar-SA"/>
              </w:rPr>
            </w:pPr>
          </w:p>
        </w:tc>
        <w:tc>
          <w:tcPr>
            <w:tcW w:w="200" w:type="dxa"/>
            <w:tcBorders>
              <w:top w:val="nil"/>
              <w:left w:val="nil"/>
              <w:bottom w:val="nil"/>
              <w:right w:val="nil"/>
            </w:tcBorders>
            <w:noWrap/>
            <w:vAlign w:val="center"/>
            <w:hideMark/>
          </w:tcPr>
          <w:p w14:paraId="4B77576C" w14:textId="77777777" w:rsidR="00D530F5" w:rsidRPr="00632586" w:rsidRDefault="00D530F5" w:rsidP="00D530F5">
            <w:pPr>
              <w:widowControl/>
              <w:autoSpaceDE/>
              <w:autoSpaceDN/>
              <w:jc w:val="center"/>
              <w:rPr>
                <w:rFonts w:eastAsia="Times New Roman"/>
                <w:sz w:val="20"/>
                <w:szCs w:val="20"/>
                <w:lang w:val="en-GB" w:eastAsia="en-GB" w:bidi="ar-SA"/>
              </w:rPr>
            </w:pPr>
          </w:p>
        </w:tc>
        <w:tc>
          <w:tcPr>
            <w:tcW w:w="1087" w:type="dxa"/>
            <w:tcBorders>
              <w:top w:val="nil"/>
              <w:left w:val="single" w:sz="4" w:space="0" w:color="auto"/>
              <w:bottom w:val="single" w:sz="4" w:space="0" w:color="auto"/>
              <w:right w:val="single" w:sz="4" w:space="0" w:color="auto"/>
            </w:tcBorders>
            <w:shd w:val="clear" w:color="000000" w:fill="DAE9F8"/>
            <w:noWrap/>
            <w:vAlign w:val="center"/>
            <w:hideMark/>
          </w:tcPr>
          <w:p w14:paraId="3C61A353"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41-50</w:t>
            </w:r>
          </w:p>
        </w:tc>
        <w:tc>
          <w:tcPr>
            <w:tcW w:w="1337" w:type="dxa"/>
            <w:tcBorders>
              <w:top w:val="nil"/>
              <w:left w:val="nil"/>
              <w:bottom w:val="single" w:sz="4" w:space="0" w:color="auto"/>
              <w:right w:val="single" w:sz="4" w:space="0" w:color="auto"/>
            </w:tcBorders>
            <w:noWrap/>
            <w:vAlign w:val="center"/>
            <w:hideMark/>
          </w:tcPr>
          <w:p w14:paraId="08C37FDF"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21.17%</w:t>
            </w:r>
          </w:p>
        </w:tc>
        <w:tc>
          <w:tcPr>
            <w:tcW w:w="1337" w:type="dxa"/>
            <w:tcBorders>
              <w:top w:val="nil"/>
              <w:left w:val="nil"/>
              <w:bottom w:val="single" w:sz="4" w:space="0" w:color="auto"/>
              <w:right w:val="single" w:sz="4" w:space="0" w:color="auto"/>
            </w:tcBorders>
            <w:noWrap/>
            <w:vAlign w:val="center"/>
            <w:hideMark/>
          </w:tcPr>
          <w:p w14:paraId="4F0D43E2"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20.93%</w:t>
            </w:r>
          </w:p>
        </w:tc>
      </w:tr>
      <w:tr w:rsidR="00D530F5" w:rsidRPr="00632586" w14:paraId="50E7140B" w14:textId="77777777" w:rsidTr="00D530F5">
        <w:trPr>
          <w:trHeight w:val="225"/>
        </w:trPr>
        <w:tc>
          <w:tcPr>
            <w:tcW w:w="1103" w:type="dxa"/>
            <w:tcBorders>
              <w:top w:val="nil"/>
              <w:left w:val="single" w:sz="4" w:space="0" w:color="auto"/>
              <w:bottom w:val="single" w:sz="4" w:space="0" w:color="auto"/>
              <w:right w:val="single" w:sz="4" w:space="0" w:color="auto"/>
            </w:tcBorders>
            <w:shd w:val="clear" w:color="000000" w:fill="DAE9F8"/>
            <w:noWrap/>
            <w:vAlign w:val="center"/>
            <w:hideMark/>
          </w:tcPr>
          <w:p w14:paraId="46A67D85"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51-60</w:t>
            </w:r>
          </w:p>
        </w:tc>
        <w:tc>
          <w:tcPr>
            <w:tcW w:w="1329" w:type="dxa"/>
            <w:tcBorders>
              <w:top w:val="nil"/>
              <w:left w:val="nil"/>
              <w:bottom w:val="single" w:sz="4" w:space="0" w:color="auto"/>
              <w:right w:val="single" w:sz="4" w:space="0" w:color="auto"/>
            </w:tcBorders>
            <w:noWrap/>
            <w:vAlign w:val="center"/>
            <w:hideMark/>
          </w:tcPr>
          <w:p w14:paraId="7C2A3187"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1147</w:t>
            </w:r>
          </w:p>
        </w:tc>
        <w:tc>
          <w:tcPr>
            <w:tcW w:w="1329" w:type="dxa"/>
            <w:tcBorders>
              <w:top w:val="nil"/>
              <w:left w:val="nil"/>
              <w:bottom w:val="single" w:sz="4" w:space="0" w:color="auto"/>
              <w:right w:val="single" w:sz="4" w:space="0" w:color="auto"/>
            </w:tcBorders>
            <w:noWrap/>
            <w:vAlign w:val="center"/>
            <w:hideMark/>
          </w:tcPr>
          <w:p w14:paraId="79BAFC8E"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1115</w:t>
            </w:r>
          </w:p>
        </w:tc>
        <w:tc>
          <w:tcPr>
            <w:tcW w:w="200" w:type="dxa"/>
            <w:tcBorders>
              <w:top w:val="nil"/>
              <w:left w:val="nil"/>
              <w:bottom w:val="nil"/>
              <w:right w:val="nil"/>
            </w:tcBorders>
            <w:noWrap/>
            <w:vAlign w:val="center"/>
            <w:hideMark/>
          </w:tcPr>
          <w:p w14:paraId="1577BED0" w14:textId="77777777" w:rsidR="00D530F5" w:rsidRPr="00632586" w:rsidRDefault="00D530F5" w:rsidP="00D530F5">
            <w:pPr>
              <w:widowControl/>
              <w:autoSpaceDE/>
              <w:autoSpaceDN/>
              <w:jc w:val="center"/>
              <w:rPr>
                <w:rFonts w:eastAsia="Times New Roman"/>
                <w:color w:val="000000"/>
                <w:sz w:val="16"/>
                <w:szCs w:val="16"/>
                <w:lang w:val="en-GB" w:eastAsia="en-GB" w:bidi="ar-SA"/>
              </w:rPr>
            </w:pPr>
          </w:p>
        </w:tc>
        <w:tc>
          <w:tcPr>
            <w:tcW w:w="200" w:type="dxa"/>
            <w:tcBorders>
              <w:top w:val="nil"/>
              <w:left w:val="nil"/>
              <w:bottom w:val="nil"/>
              <w:right w:val="nil"/>
            </w:tcBorders>
            <w:noWrap/>
            <w:vAlign w:val="center"/>
            <w:hideMark/>
          </w:tcPr>
          <w:p w14:paraId="2DDFE258" w14:textId="77777777" w:rsidR="00D530F5" w:rsidRPr="00632586" w:rsidRDefault="00D530F5" w:rsidP="00D530F5">
            <w:pPr>
              <w:widowControl/>
              <w:autoSpaceDE/>
              <w:autoSpaceDN/>
              <w:jc w:val="center"/>
              <w:rPr>
                <w:rFonts w:eastAsia="Times New Roman"/>
                <w:sz w:val="20"/>
                <w:szCs w:val="20"/>
                <w:lang w:val="en-GB" w:eastAsia="en-GB" w:bidi="ar-SA"/>
              </w:rPr>
            </w:pPr>
          </w:p>
        </w:tc>
        <w:tc>
          <w:tcPr>
            <w:tcW w:w="1087" w:type="dxa"/>
            <w:tcBorders>
              <w:top w:val="nil"/>
              <w:left w:val="single" w:sz="4" w:space="0" w:color="auto"/>
              <w:bottom w:val="single" w:sz="4" w:space="0" w:color="auto"/>
              <w:right w:val="single" w:sz="4" w:space="0" w:color="auto"/>
            </w:tcBorders>
            <w:shd w:val="clear" w:color="000000" w:fill="DAE9F8"/>
            <w:noWrap/>
            <w:vAlign w:val="center"/>
            <w:hideMark/>
          </w:tcPr>
          <w:p w14:paraId="00FB06F7"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51-60</w:t>
            </w:r>
          </w:p>
        </w:tc>
        <w:tc>
          <w:tcPr>
            <w:tcW w:w="1337" w:type="dxa"/>
            <w:tcBorders>
              <w:top w:val="nil"/>
              <w:left w:val="nil"/>
              <w:bottom w:val="single" w:sz="4" w:space="0" w:color="auto"/>
              <w:right w:val="single" w:sz="4" w:space="0" w:color="auto"/>
            </w:tcBorders>
            <w:noWrap/>
            <w:vAlign w:val="center"/>
            <w:hideMark/>
          </w:tcPr>
          <w:p w14:paraId="3946DFAA"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19.46%</w:t>
            </w:r>
          </w:p>
        </w:tc>
        <w:tc>
          <w:tcPr>
            <w:tcW w:w="1337" w:type="dxa"/>
            <w:tcBorders>
              <w:top w:val="nil"/>
              <w:left w:val="nil"/>
              <w:bottom w:val="single" w:sz="4" w:space="0" w:color="auto"/>
              <w:right w:val="single" w:sz="4" w:space="0" w:color="auto"/>
            </w:tcBorders>
            <w:noWrap/>
            <w:vAlign w:val="center"/>
            <w:hideMark/>
          </w:tcPr>
          <w:p w14:paraId="6EFF3D7F"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19.05%</w:t>
            </w:r>
          </w:p>
        </w:tc>
      </w:tr>
      <w:tr w:rsidR="00D530F5" w:rsidRPr="00632586" w14:paraId="2E94C646" w14:textId="77777777" w:rsidTr="00D530F5">
        <w:trPr>
          <w:trHeight w:val="225"/>
        </w:trPr>
        <w:tc>
          <w:tcPr>
            <w:tcW w:w="1103" w:type="dxa"/>
            <w:tcBorders>
              <w:top w:val="nil"/>
              <w:left w:val="single" w:sz="4" w:space="0" w:color="auto"/>
              <w:bottom w:val="single" w:sz="4" w:space="0" w:color="auto"/>
              <w:right w:val="single" w:sz="4" w:space="0" w:color="auto"/>
            </w:tcBorders>
            <w:shd w:val="clear" w:color="000000" w:fill="DAE9F8"/>
            <w:noWrap/>
            <w:vAlign w:val="center"/>
            <w:hideMark/>
          </w:tcPr>
          <w:p w14:paraId="4BF8BAD8"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61-70</w:t>
            </w:r>
          </w:p>
        </w:tc>
        <w:tc>
          <w:tcPr>
            <w:tcW w:w="1329" w:type="dxa"/>
            <w:tcBorders>
              <w:top w:val="nil"/>
              <w:left w:val="nil"/>
              <w:bottom w:val="single" w:sz="4" w:space="0" w:color="auto"/>
              <w:right w:val="single" w:sz="4" w:space="0" w:color="auto"/>
            </w:tcBorders>
            <w:noWrap/>
            <w:vAlign w:val="center"/>
            <w:hideMark/>
          </w:tcPr>
          <w:p w14:paraId="2024C9EF"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500</w:t>
            </w:r>
          </w:p>
        </w:tc>
        <w:tc>
          <w:tcPr>
            <w:tcW w:w="1329" w:type="dxa"/>
            <w:tcBorders>
              <w:top w:val="nil"/>
              <w:left w:val="nil"/>
              <w:bottom w:val="single" w:sz="4" w:space="0" w:color="auto"/>
              <w:right w:val="single" w:sz="4" w:space="0" w:color="auto"/>
            </w:tcBorders>
            <w:noWrap/>
            <w:vAlign w:val="center"/>
            <w:hideMark/>
          </w:tcPr>
          <w:p w14:paraId="3E63AB05"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487</w:t>
            </w:r>
          </w:p>
        </w:tc>
        <w:tc>
          <w:tcPr>
            <w:tcW w:w="200" w:type="dxa"/>
            <w:tcBorders>
              <w:top w:val="nil"/>
              <w:left w:val="nil"/>
              <w:bottom w:val="nil"/>
              <w:right w:val="nil"/>
            </w:tcBorders>
            <w:noWrap/>
            <w:vAlign w:val="center"/>
            <w:hideMark/>
          </w:tcPr>
          <w:p w14:paraId="10A4A673" w14:textId="77777777" w:rsidR="00D530F5" w:rsidRPr="00632586" w:rsidRDefault="00D530F5" w:rsidP="00D530F5">
            <w:pPr>
              <w:widowControl/>
              <w:autoSpaceDE/>
              <w:autoSpaceDN/>
              <w:jc w:val="center"/>
              <w:rPr>
                <w:rFonts w:eastAsia="Times New Roman"/>
                <w:color w:val="000000"/>
                <w:sz w:val="16"/>
                <w:szCs w:val="16"/>
                <w:lang w:val="en-GB" w:eastAsia="en-GB" w:bidi="ar-SA"/>
              </w:rPr>
            </w:pPr>
          </w:p>
        </w:tc>
        <w:tc>
          <w:tcPr>
            <w:tcW w:w="200" w:type="dxa"/>
            <w:tcBorders>
              <w:top w:val="nil"/>
              <w:left w:val="nil"/>
              <w:bottom w:val="nil"/>
              <w:right w:val="nil"/>
            </w:tcBorders>
            <w:noWrap/>
            <w:vAlign w:val="center"/>
            <w:hideMark/>
          </w:tcPr>
          <w:p w14:paraId="17925622" w14:textId="77777777" w:rsidR="00D530F5" w:rsidRPr="00632586" w:rsidRDefault="00D530F5" w:rsidP="00D530F5">
            <w:pPr>
              <w:widowControl/>
              <w:autoSpaceDE/>
              <w:autoSpaceDN/>
              <w:jc w:val="center"/>
              <w:rPr>
                <w:rFonts w:eastAsia="Times New Roman"/>
                <w:sz w:val="20"/>
                <w:szCs w:val="20"/>
                <w:lang w:val="en-GB" w:eastAsia="en-GB" w:bidi="ar-SA"/>
              </w:rPr>
            </w:pPr>
          </w:p>
        </w:tc>
        <w:tc>
          <w:tcPr>
            <w:tcW w:w="1087" w:type="dxa"/>
            <w:tcBorders>
              <w:top w:val="nil"/>
              <w:left w:val="single" w:sz="4" w:space="0" w:color="auto"/>
              <w:bottom w:val="single" w:sz="4" w:space="0" w:color="auto"/>
              <w:right w:val="single" w:sz="4" w:space="0" w:color="auto"/>
            </w:tcBorders>
            <w:shd w:val="clear" w:color="000000" w:fill="DAE9F8"/>
            <w:noWrap/>
            <w:vAlign w:val="center"/>
            <w:hideMark/>
          </w:tcPr>
          <w:p w14:paraId="63FF0D59"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61-70</w:t>
            </w:r>
          </w:p>
        </w:tc>
        <w:tc>
          <w:tcPr>
            <w:tcW w:w="1337" w:type="dxa"/>
            <w:tcBorders>
              <w:top w:val="nil"/>
              <w:left w:val="nil"/>
              <w:bottom w:val="single" w:sz="4" w:space="0" w:color="auto"/>
              <w:right w:val="single" w:sz="4" w:space="0" w:color="auto"/>
            </w:tcBorders>
            <w:noWrap/>
            <w:vAlign w:val="center"/>
            <w:hideMark/>
          </w:tcPr>
          <w:p w14:paraId="4AAFF59C"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8.48%</w:t>
            </w:r>
          </w:p>
        </w:tc>
        <w:tc>
          <w:tcPr>
            <w:tcW w:w="1337" w:type="dxa"/>
            <w:tcBorders>
              <w:top w:val="nil"/>
              <w:left w:val="nil"/>
              <w:bottom w:val="single" w:sz="4" w:space="0" w:color="auto"/>
              <w:right w:val="single" w:sz="4" w:space="0" w:color="auto"/>
            </w:tcBorders>
            <w:noWrap/>
            <w:vAlign w:val="center"/>
            <w:hideMark/>
          </w:tcPr>
          <w:p w14:paraId="5B6E3930"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8.32%</w:t>
            </w:r>
          </w:p>
        </w:tc>
      </w:tr>
      <w:tr w:rsidR="00D530F5" w:rsidRPr="00632586" w14:paraId="3AE74561" w14:textId="77777777" w:rsidTr="00D530F5">
        <w:trPr>
          <w:trHeight w:val="225"/>
        </w:trPr>
        <w:tc>
          <w:tcPr>
            <w:tcW w:w="1103" w:type="dxa"/>
            <w:tcBorders>
              <w:top w:val="nil"/>
              <w:left w:val="single" w:sz="4" w:space="0" w:color="auto"/>
              <w:bottom w:val="single" w:sz="4" w:space="0" w:color="auto"/>
              <w:right w:val="single" w:sz="4" w:space="0" w:color="auto"/>
            </w:tcBorders>
            <w:shd w:val="clear" w:color="000000" w:fill="DAE9F8"/>
            <w:noWrap/>
            <w:vAlign w:val="center"/>
            <w:hideMark/>
          </w:tcPr>
          <w:p w14:paraId="1C872B1F"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71 &amp; Over</w:t>
            </w:r>
          </w:p>
        </w:tc>
        <w:tc>
          <w:tcPr>
            <w:tcW w:w="1329" w:type="dxa"/>
            <w:tcBorders>
              <w:top w:val="nil"/>
              <w:left w:val="nil"/>
              <w:bottom w:val="single" w:sz="4" w:space="0" w:color="auto"/>
              <w:right w:val="single" w:sz="4" w:space="0" w:color="auto"/>
            </w:tcBorders>
            <w:noWrap/>
            <w:vAlign w:val="center"/>
            <w:hideMark/>
          </w:tcPr>
          <w:p w14:paraId="088E06E0"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37</w:t>
            </w:r>
          </w:p>
        </w:tc>
        <w:tc>
          <w:tcPr>
            <w:tcW w:w="1329" w:type="dxa"/>
            <w:tcBorders>
              <w:top w:val="nil"/>
              <w:left w:val="nil"/>
              <w:bottom w:val="single" w:sz="4" w:space="0" w:color="auto"/>
              <w:right w:val="single" w:sz="4" w:space="0" w:color="auto"/>
            </w:tcBorders>
            <w:noWrap/>
            <w:vAlign w:val="center"/>
            <w:hideMark/>
          </w:tcPr>
          <w:p w14:paraId="4BAA8535"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39</w:t>
            </w:r>
          </w:p>
        </w:tc>
        <w:tc>
          <w:tcPr>
            <w:tcW w:w="200" w:type="dxa"/>
            <w:tcBorders>
              <w:top w:val="nil"/>
              <w:left w:val="nil"/>
              <w:bottom w:val="nil"/>
              <w:right w:val="nil"/>
            </w:tcBorders>
            <w:noWrap/>
            <w:vAlign w:val="center"/>
            <w:hideMark/>
          </w:tcPr>
          <w:p w14:paraId="67C5272E" w14:textId="77777777" w:rsidR="00D530F5" w:rsidRPr="00632586" w:rsidRDefault="00D530F5" w:rsidP="00D530F5">
            <w:pPr>
              <w:widowControl/>
              <w:autoSpaceDE/>
              <w:autoSpaceDN/>
              <w:jc w:val="center"/>
              <w:rPr>
                <w:rFonts w:eastAsia="Times New Roman"/>
                <w:color w:val="000000"/>
                <w:sz w:val="16"/>
                <w:szCs w:val="16"/>
                <w:lang w:val="en-GB" w:eastAsia="en-GB" w:bidi="ar-SA"/>
              </w:rPr>
            </w:pPr>
          </w:p>
        </w:tc>
        <w:tc>
          <w:tcPr>
            <w:tcW w:w="200" w:type="dxa"/>
            <w:tcBorders>
              <w:top w:val="nil"/>
              <w:left w:val="nil"/>
              <w:bottom w:val="nil"/>
              <w:right w:val="nil"/>
            </w:tcBorders>
            <w:noWrap/>
            <w:vAlign w:val="center"/>
            <w:hideMark/>
          </w:tcPr>
          <w:p w14:paraId="117D0341" w14:textId="77777777" w:rsidR="00D530F5" w:rsidRPr="00632586" w:rsidRDefault="00D530F5" w:rsidP="00D530F5">
            <w:pPr>
              <w:widowControl/>
              <w:autoSpaceDE/>
              <w:autoSpaceDN/>
              <w:jc w:val="center"/>
              <w:rPr>
                <w:rFonts w:eastAsia="Times New Roman"/>
                <w:sz w:val="20"/>
                <w:szCs w:val="20"/>
                <w:lang w:val="en-GB" w:eastAsia="en-GB" w:bidi="ar-SA"/>
              </w:rPr>
            </w:pPr>
          </w:p>
        </w:tc>
        <w:tc>
          <w:tcPr>
            <w:tcW w:w="1087" w:type="dxa"/>
            <w:tcBorders>
              <w:top w:val="nil"/>
              <w:left w:val="single" w:sz="4" w:space="0" w:color="auto"/>
              <w:bottom w:val="single" w:sz="4" w:space="0" w:color="auto"/>
              <w:right w:val="single" w:sz="4" w:space="0" w:color="auto"/>
            </w:tcBorders>
            <w:shd w:val="clear" w:color="000000" w:fill="DAE9F8"/>
            <w:noWrap/>
            <w:vAlign w:val="center"/>
            <w:hideMark/>
          </w:tcPr>
          <w:p w14:paraId="03F28B8A"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71 &amp; Over</w:t>
            </w:r>
          </w:p>
        </w:tc>
        <w:tc>
          <w:tcPr>
            <w:tcW w:w="1337" w:type="dxa"/>
            <w:tcBorders>
              <w:top w:val="nil"/>
              <w:left w:val="nil"/>
              <w:bottom w:val="single" w:sz="4" w:space="0" w:color="auto"/>
              <w:right w:val="single" w:sz="4" w:space="0" w:color="auto"/>
            </w:tcBorders>
            <w:noWrap/>
            <w:vAlign w:val="center"/>
            <w:hideMark/>
          </w:tcPr>
          <w:p w14:paraId="0ADFE615"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0.63%</w:t>
            </w:r>
          </w:p>
        </w:tc>
        <w:tc>
          <w:tcPr>
            <w:tcW w:w="1337" w:type="dxa"/>
            <w:tcBorders>
              <w:top w:val="nil"/>
              <w:left w:val="nil"/>
              <w:bottom w:val="single" w:sz="4" w:space="0" w:color="auto"/>
              <w:right w:val="single" w:sz="4" w:space="0" w:color="auto"/>
            </w:tcBorders>
            <w:noWrap/>
            <w:vAlign w:val="center"/>
            <w:hideMark/>
          </w:tcPr>
          <w:p w14:paraId="4A8A68E7"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0.67%</w:t>
            </w:r>
          </w:p>
        </w:tc>
      </w:tr>
      <w:tr w:rsidR="00D530F5" w:rsidRPr="00632586" w14:paraId="4984D10A" w14:textId="77777777" w:rsidTr="00D530F5">
        <w:trPr>
          <w:trHeight w:val="225"/>
        </w:trPr>
        <w:tc>
          <w:tcPr>
            <w:tcW w:w="1103" w:type="dxa"/>
            <w:tcBorders>
              <w:top w:val="nil"/>
              <w:left w:val="single" w:sz="4" w:space="0" w:color="auto"/>
              <w:bottom w:val="single" w:sz="4" w:space="0" w:color="auto"/>
              <w:right w:val="single" w:sz="4" w:space="0" w:color="auto"/>
            </w:tcBorders>
            <w:shd w:val="clear" w:color="000000" w:fill="DAE9F8"/>
            <w:noWrap/>
            <w:vAlign w:val="center"/>
            <w:hideMark/>
          </w:tcPr>
          <w:p w14:paraId="555D5D73" w14:textId="77777777" w:rsidR="00D530F5" w:rsidRPr="00632586" w:rsidRDefault="00D530F5" w:rsidP="00D530F5">
            <w:pPr>
              <w:widowControl/>
              <w:autoSpaceDE/>
              <w:autoSpaceDN/>
              <w:jc w:val="center"/>
              <w:rPr>
                <w:rFonts w:eastAsia="Times New Roman"/>
                <w:b/>
                <w:bCs/>
                <w:color w:val="000000"/>
                <w:sz w:val="16"/>
                <w:szCs w:val="16"/>
                <w:lang w:val="en-GB" w:eastAsia="en-GB" w:bidi="ar-SA"/>
              </w:rPr>
            </w:pPr>
            <w:r w:rsidRPr="00632586">
              <w:rPr>
                <w:rFonts w:eastAsia="Times New Roman"/>
                <w:b/>
                <w:bCs/>
                <w:color w:val="000000"/>
                <w:sz w:val="16"/>
                <w:szCs w:val="16"/>
                <w:lang w:val="en-GB" w:eastAsia="en-GB" w:bidi="ar-SA"/>
              </w:rPr>
              <w:t>Trust Total</w:t>
            </w:r>
          </w:p>
        </w:tc>
        <w:tc>
          <w:tcPr>
            <w:tcW w:w="1329" w:type="dxa"/>
            <w:tcBorders>
              <w:top w:val="nil"/>
              <w:left w:val="nil"/>
              <w:bottom w:val="single" w:sz="4" w:space="0" w:color="auto"/>
              <w:right w:val="single" w:sz="4" w:space="0" w:color="auto"/>
            </w:tcBorders>
            <w:shd w:val="clear" w:color="000000" w:fill="DAE9F8"/>
            <w:noWrap/>
            <w:vAlign w:val="center"/>
            <w:hideMark/>
          </w:tcPr>
          <w:p w14:paraId="79D6DBFE" w14:textId="77777777" w:rsidR="00D530F5" w:rsidRPr="00632586" w:rsidRDefault="00D530F5" w:rsidP="00D530F5">
            <w:pPr>
              <w:widowControl/>
              <w:autoSpaceDE/>
              <w:autoSpaceDN/>
              <w:jc w:val="center"/>
              <w:rPr>
                <w:rFonts w:eastAsia="Times New Roman"/>
                <w:b/>
                <w:bCs/>
                <w:color w:val="000000"/>
                <w:sz w:val="16"/>
                <w:szCs w:val="16"/>
                <w:lang w:val="en-GB" w:eastAsia="en-GB" w:bidi="ar-SA"/>
              </w:rPr>
            </w:pPr>
            <w:r w:rsidRPr="00632586">
              <w:rPr>
                <w:rFonts w:eastAsia="Times New Roman"/>
                <w:b/>
                <w:bCs/>
                <w:color w:val="000000"/>
                <w:sz w:val="16"/>
                <w:szCs w:val="16"/>
                <w:lang w:val="en-GB" w:eastAsia="en-GB" w:bidi="ar-SA"/>
              </w:rPr>
              <w:t>5894</w:t>
            </w:r>
          </w:p>
        </w:tc>
        <w:tc>
          <w:tcPr>
            <w:tcW w:w="1329" w:type="dxa"/>
            <w:tcBorders>
              <w:top w:val="nil"/>
              <w:left w:val="nil"/>
              <w:bottom w:val="single" w:sz="4" w:space="0" w:color="auto"/>
              <w:right w:val="single" w:sz="4" w:space="0" w:color="auto"/>
            </w:tcBorders>
            <w:shd w:val="clear" w:color="000000" w:fill="DAE9F8"/>
            <w:noWrap/>
            <w:vAlign w:val="center"/>
            <w:hideMark/>
          </w:tcPr>
          <w:p w14:paraId="42C28999" w14:textId="77777777" w:rsidR="00D530F5" w:rsidRPr="00632586" w:rsidRDefault="00D530F5" w:rsidP="00D530F5">
            <w:pPr>
              <w:widowControl/>
              <w:autoSpaceDE/>
              <w:autoSpaceDN/>
              <w:jc w:val="center"/>
              <w:rPr>
                <w:rFonts w:eastAsia="Times New Roman"/>
                <w:b/>
                <w:bCs/>
                <w:color w:val="000000"/>
                <w:sz w:val="16"/>
                <w:szCs w:val="16"/>
                <w:lang w:val="en-GB" w:eastAsia="en-GB" w:bidi="ar-SA"/>
              </w:rPr>
            </w:pPr>
            <w:r w:rsidRPr="00632586">
              <w:rPr>
                <w:rFonts w:eastAsia="Times New Roman"/>
                <w:b/>
                <w:bCs/>
                <w:color w:val="000000"/>
                <w:sz w:val="16"/>
                <w:szCs w:val="16"/>
                <w:lang w:val="en-GB" w:eastAsia="en-GB" w:bidi="ar-SA"/>
              </w:rPr>
              <w:t>5853</w:t>
            </w:r>
          </w:p>
        </w:tc>
        <w:tc>
          <w:tcPr>
            <w:tcW w:w="200" w:type="dxa"/>
            <w:tcBorders>
              <w:top w:val="nil"/>
              <w:left w:val="nil"/>
              <w:bottom w:val="nil"/>
              <w:right w:val="nil"/>
            </w:tcBorders>
            <w:noWrap/>
            <w:vAlign w:val="center"/>
            <w:hideMark/>
          </w:tcPr>
          <w:p w14:paraId="3C2582D5" w14:textId="77777777" w:rsidR="00D530F5" w:rsidRPr="00632586" w:rsidRDefault="00D530F5" w:rsidP="00D530F5">
            <w:pPr>
              <w:widowControl/>
              <w:autoSpaceDE/>
              <w:autoSpaceDN/>
              <w:jc w:val="center"/>
              <w:rPr>
                <w:rFonts w:eastAsia="Times New Roman"/>
                <w:b/>
                <w:bCs/>
                <w:color w:val="000000"/>
                <w:sz w:val="16"/>
                <w:szCs w:val="16"/>
                <w:lang w:val="en-GB" w:eastAsia="en-GB" w:bidi="ar-SA"/>
              </w:rPr>
            </w:pPr>
          </w:p>
        </w:tc>
        <w:tc>
          <w:tcPr>
            <w:tcW w:w="200" w:type="dxa"/>
            <w:tcBorders>
              <w:top w:val="nil"/>
              <w:left w:val="nil"/>
              <w:bottom w:val="nil"/>
              <w:right w:val="nil"/>
            </w:tcBorders>
            <w:noWrap/>
            <w:vAlign w:val="center"/>
            <w:hideMark/>
          </w:tcPr>
          <w:p w14:paraId="0618ED77" w14:textId="77777777" w:rsidR="00D530F5" w:rsidRPr="00632586" w:rsidRDefault="00D530F5" w:rsidP="00D530F5">
            <w:pPr>
              <w:widowControl/>
              <w:autoSpaceDE/>
              <w:autoSpaceDN/>
              <w:jc w:val="center"/>
              <w:rPr>
                <w:rFonts w:eastAsia="Times New Roman"/>
                <w:sz w:val="20"/>
                <w:szCs w:val="20"/>
                <w:lang w:val="en-GB" w:eastAsia="en-GB" w:bidi="ar-SA"/>
              </w:rPr>
            </w:pPr>
          </w:p>
        </w:tc>
        <w:tc>
          <w:tcPr>
            <w:tcW w:w="1087" w:type="dxa"/>
            <w:tcBorders>
              <w:top w:val="nil"/>
              <w:left w:val="nil"/>
              <w:bottom w:val="nil"/>
              <w:right w:val="nil"/>
            </w:tcBorders>
            <w:noWrap/>
            <w:vAlign w:val="center"/>
            <w:hideMark/>
          </w:tcPr>
          <w:p w14:paraId="055A97AB" w14:textId="77777777" w:rsidR="00D530F5" w:rsidRPr="00632586" w:rsidRDefault="00D530F5" w:rsidP="00D530F5">
            <w:pPr>
              <w:widowControl/>
              <w:autoSpaceDE/>
              <w:autoSpaceDN/>
              <w:jc w:val="center"/>
              <w:rPr>
                <w:rFonts w:eastAsia="Times New Roman"/>
                <w:sz w:val="20"/>
                <w:szCs w:val="20"/>
                <w:lang w:val="en-GB" w:eastAsia="en-GB" w:bidi="ar-SA"/>
              </w:rPr>
            </w:pPr>
          </w:p>
        </w:tc>
        <w:tc>
          <w:tcPr>
            <w:tcW w:w="1337" w:type="dxa"/>
            <w:tcBorders>
              <w:top w:val="nil"/>
              <w:left w:val="nil"/>
              <w:bottom w:val="nil"/>
              <w:right w:val="nil"/>
            </w:tcBorders>
            <w:noWrap/>
            <w:vAlign w:val="center"/>
            <w:hideMark/>
          </w:tcPr>
          <w:p w14:paraId="7F793FC0" w14:textId="77777777" w:rsidR="00D530F5" w:rsidRPr="00632586" w:rsidRDefault="00D530F5" w:rsidP="00D530F5">
            <w:pPr>
              <w:widowControl/>
              <w:autoSpaceDE/>
              <w:autoSpaceDN/>
              <w:jc w:val="center"/>
              <w:rPr>
                <w:rFonts w:eastAsia="Times New Roman"/>
                <w:sz w:val="20"/>
                <w:szCs w:val="20"/>
                <w:lang w:val="en-GB" w:eastAsia="en-GB" w:bidi="ar-SA"/>
              </w:rPr>
            </w:pPr>
          </w:p>
        </w:tc>
        <w:tc>
          <w:tcPr>
            <w:tcW w:w="1337" w:type="dxa"/>
            <w:tcBorders>
              <w:top w:val="nil"/>
              <w:left w:val="nil"/>
              <w:bottom w:val="nil"/>
              <w:right w:val="nil"/>
            </w:tcBorders>
            <w:noWrap/>
            <w:vAlign w:val="center"/>
            <w:hideMark/>
          </w:tcPr>
          <w:p w14:paraId="698FB7A3" w14:textId="77777777" w:rsidR="00D530F5" w:rsidRPr="00632586" w:rsidRDefault="00D530F5" w:rsidP="00D530F5">
            <w:pPr>
              <w:widowControl/>
              <w:autoSpaceDE/>
              <w:autoSpaceDN/>
              <w:jc w:val="center"/>
              <w:rPr>
                <w:rFonts w:eastAsia="Times New Roman"/>
                <w:sz w:val="20"/>
                <w:szCs w:val="20"/>
                <w:lang w:val="en-GB" w:eastAsia="en-GB" w:bidi="ar-SA"/>
              </w:rPr>
            </w:pPr>
          </w:p>
        </w:tc>
      </w:tr>
    </w:tbl>
    <w:p w14:paraId="67192BD9" w14:textId="09502CE7" w:rsidR="005D77DD" w:rsidRPr="00632586" w:rsidRDefault="005D77DD" w:rsidP="005D77DD">
      <w:pPr>
        <w:tabs>
          <w:tab w:val="left" w:pos="900"/>
          <w:tab w:val="left" w:pos="901"/>
          <w:tab w:val="left" w:pos="948"/>
          <w:tab w:val="left" w:pos="949"/>
        </w:tabs>
        <w:spacing w:before="221"/>
        <w:ind w:left="179"/>
        <w:rPr>
          <w:b/>
          <w:sz w:val="20"/>
          <w:lang w:val="en-GB"/>
        </w:rPr>
      </w:pPr>
    </w:p>
    <w:p w14:paraId="14A26459" w14:textId="0A22B147" w:rsidR="00A65155" w:rsidRDefault="00A04B46" w:rsidP="00444A3C">
      <w:pPr>
        <w:pStyle w:val="BodyText"/>
        <w:spacing w:before="93"/>
        <w:ind w:left="567" w:right="702"/>
        <w:rPr>
          <w:lang w:val="en-GB"/>
        </w:rPr>
      </w:pPr>
      <w:r w:rsidRPr="00632586">
        <w:rPr>
          <w:lang w:val="en-GB"/>
        </w:rPr>
        <w:t>The age profile of the Trust’s workforce</w:t>
      </w:r>
      <w:r>
        <w:rPr>
          <w:lang w:val="en-GB"/>
        </w:rPr>
        <w:t xml:space="preserve"> has remained </w:t>
      </w:r>
      <w:proofErr w:type="gramStart"/>
      <w:r>
        <w:rPr>
          <w:lang w:val="en-GB"/>
        </w:rPr>
        <w:t>fairly stable</w:t>
      </w:r>
      <w:proofErr w:type="gramEnd"/>
      <w:r w:rsidRPr="00632586">
        <w:rPr>
          <w:lang w:val="en-GB"/>
        </w:rPr>
        <w:t xml:space="preserve"> between 2024 and 2025</w:t>
      </w:r>
      <w:r>
        <w:rPr>
          <w:lang w:val="en-GB"/>
        </w:rPr>
        <w:t xml:space="preserve"> with slight</w:t>
      </w:r>
      <w:r w:rsidRPr="00632586">
        <w:rPr>
          <w:lang w:val="en-GB"/>
        </w:rPr>
        <w:t xml:space="preserve"> decrease</w:t>
      </w:r>
      <w:r>
        <w:rPr>
          <w:lang w:val="en-GB"/>
        </w:rPr>
        <w:t>s</w:t>
      </w:r>
      <w:r w:rsidRPr="00632586">
        <w:rPr>
          <w:lang w:val="en-GB"/>
        </w:rPr>
        <w:t xml:space="preserve"> across all age bands apart from 31-40 and 71 and over age bands. </w:t>
      </w:r>
    </w:p>
    <w:p w14:paraId="0D317C8A" w14:textId="29D5C49A" w:rsidR="00A04B46" w:rsidRPr="00A04B46" w:rsidRDefault="00A04B46" w:rsidP="00444A3C">
      <w:pPr>
        <w:pStyle w:val="BodyText"/>
        <w:spacing w:before="93"/>
        <w:ind w:left="567" w:right="702"/>
        <w:rPr>
          <w:lang w:val="en-GB"/>
        </w:rPr>
      </w:pPr>
      <w:r>
        <w:rPr>
          <w:lang w:val="en-GB"/>
        </w:rPr>
        <w:t>Local population data identifies the large</w:t>
      </w:r>
      <w:r w:rsidR="00BF7438">
        <w:rPr>
          <w:lang w:val="en-GB"/>
        </w:rPr>
        <w:t>s</w:t>
      </w:r>
      <w:r>
        <w:rPr>
          <w:lang w:val="en-GB"/>
        </w:rPr>
        <w:t xml:space="preserve">t age group percentages in the ranges 50 – 64 years and 35 – 24 years that is broadly comparable to the Trusts workforce profile. </w:t>
      </w:r>
      <w:r w:rsidR="00BF7438">
        <w:rPr>
          <w:lang w:val="en-GB"/>
        </w:rPr>
        <w:t>4.1% of the local population is aged 16-19 years, indicating that the Trust workforce of 20</w:t>
      </w:r>
      <w:r w:rsidR="00613050">
        <w:rPr>
          <w:lang w:val="en-GB"/>
        </w:rPr>
        <w:t xml:space="preserve"> </w:t>
      </w:r>
      <w:r w:rsidR="00BF7438">
        <w:rPr>
          <w:lang w:val="en-GB"/>
        </w:rPr>
        <w:t xml:space="preserve">&amp; under </w:t>
      </w:r>
      <w:r w:rsidR="00613050">
        <w:rPr>
          <w:lang w:val="en-GB"/>
        </w:rPr>
        <w:t xml:space="preserve">may be </w:t>
      </w:r>
      <w:r w:rsidR="008F2320">
        <w:rPr>
          <w:lang w:val="en-GB"/>
        </w:rPr>
        <w:t>under-</w:t>
      </w:r>
      <w:r w:rsidR="00613050">
        <w:rPr>
          <w:lang w:val="en-GB"/>
        </w:rPr>
        <w:t>representative</w:t>
      </w:r>
      <w:r w:rsidR="00BF7438">
        <w:rPr>
          <w:lang w:val="en-GB"/>
        </w:rPr>
        <w:t xml:space="preserve"> of the local communit</w:t>
      </w:r>
      <w:r w:rsidR="00613050">
        <w:rPr>
          <w:lang w:val="en-GB"/>
        </w:rPr>
        <w:t xml:space="preserve">y. </w:t>
      </w:r>
    </w:p>
    <w:p w14:paraId="0BC1E210" w14:textId="77777777" w:rsidR="00E71C1E" w:rsidRDefault="00E71C1E" w:rsidP="00444A3C">
      <w:pPr>
        <w:pStyle w:val="BodyText"/>
        <w:ind w:left="567" w:right="702"/>
        <w:rPr>
          <w:lang w:val="en-GB"/>
        </w:rPr>
      </w:pPr>
    </w:p>
    <w:p w14:paraId="5992223E" w14:textId="77777777" w:rsidR="00444A3C" w:rsidRDefault="00444A3C">
      <w:pPr>
        <w:pStyle w:val="BodyText"/>
        <w:rPr>
          <w:lang w:val="en-GB"/>
        </w:rPr>
      </w:pPr>
    </w:p>
    <w:p w14:paraId="538AA278" w14:textId="77777777" w:rsidR="00444A3C" w:rsidRDefault="00444A3C">
      <w:pPr>
        <w:pStyle w:val="BodyText"/>
        <w:rPr>
          <w:lang w:val="en-GB"/>
        </w:rPr>
      </w:pPr>
    </w:p>
    <w:p w14:paraId="59E8F568" w14:textId="77777777" w:rsidR="00444A3C" w:rsidRDefault="00444A3C">
      <w:pPr>
        <w:pStyle w:val="BodyText"/>
        <w:rPr>
          <w:lang w:val="en-GB"/>
        </w:rPr>
      </w:pPr>
    </w:p>
    <w:p w14:paraId="0EE9FC59" w14:textId="77777777" w:rsidR="00444A3C" w:rsidRDefault="00444A3C">
      <w:pPr>
        <w:pStyle w:val="BodyText"/>
        <w:rPr>
          <w:lang w:val="en-GB"/>
        </w:rPr>
      </w:pPr>
    </w:p>
    <w:p w14:paraId="4A946E0B" w14:textId="77777777" w:rsidR="00444A3C" w:rsidRDefault="00444A3C">
      <w:pPr>
        <w:pStyle w:val="BodyText"/>
        <w:rPr>
          <w:lang w:val="en-GB"/>
        </w:rPr>
      </w:pPr>
    </w:p>
    <w:p w14:paraId="4B08B00E" w14:textId="77777777" w:rsidR="00444A3C" w:rsidRDefault="00444A3C">
      <w:pPr>
        <w:pStyle w:val="BodyText"/>
        <w:rPr>
          <w:lang w:val="en-GB"/>
        </w:rPr>
      </w:pPr>
    </w:p>
    <w:p w14:paraId="49528688" w14:textId="77777777" w:rsidR="00444A3C" w:rsidRPr="00632586" w:rsidRDefault="00444A3C">
      <w:pPr>
        <w:pStyle w:val="BodyText"/>
        <w:rPr>
          <w:lang w:val="en-GB"/>
        </w:rPr>
      </w:pPr>
    </w:p>
    <w:p w14:paraId="79765273" w14:textId="77777777" w:rsidR="0086489E" w:rsidRPr="00632586" w:rsidRDefault="0086489E">
      <w:pPr>
        <w:pStyle w:val="BodyText"/>
        <w:spacing w:before="3"/>
        <w:rPr>
          <w:sz w:val="23"/>
          <w:lang w:val="en-GB"/>
        </w:rPr>
      </w:pPr>
    </w:p>
    <w:p w14:paraId="4B4600CF" w14:textId="5BD4106E" w:rsidR="0086489E" w:rsidRPr="00632586" w:rsidRDefault="00613050" w:rsidP="00182538">
      <w:pPr>
        <w:pStyle w:val="Heading1"/>
        <w:numPr>
          <w:ilvl w:val="2"/>
          <w:numId w:val="1"/>
        </w:numPr>
        <w:rPr>
          <w:b w:val="0"/>
          <w:sz w:val="24"/>
          <w:szCs w:val="24"/>
          <w:lang w:val="en-GB"/>
        </w:rPr>
      </w:pPr>
      <w:bookmarkStart w:id="33" w:name="_bookmark14"/>
      <w:bookmarkStart w:id="34" w:name="_Toc224813792"/>
      <w:bookmarkEnd w:id="33"/>
      <w:r>
        <w:rPr>
          <w:sz w:val="24"/>
          <w:szCs w:val="24"/>
          <w:lang w:val="en-GB"/>
        </w:rPr>
        <w:lastRenderedPageBreak/>
        <w:t xml:space="preserve">Total Staff in Post - </w:t>
      </w:r>
      <w:r w:rsidR="008A489C" w:rsidRPr="00632586">
        <w:rPr>
          <w:sz w:val="24"/>
          <w:szCs w:val="24"/>
          <w:lang w:val="en-GB"/>
        </w:rPr>
        <w:t xml:space="preserve">Religion </w:t>
      </w:r>
      <w:r w:rsidR="00676431" w:rsidRPr="00632586">
        <w:rPr>
          <w:sz w:val="24"/>
          <w:szCs w:val="24"/>
          <w:lang w:val="en-GB"/>
        </w:rPr>
        <w:t>&amp;</w:t>
      </w:r>
      <w:r w:rsidR="008A489C" w:rsidRPr="00632586">
        <w:rPr>
          <w:spacing w:val="-1"/>
          <w:sz w:val="24"/>
          <w:szCs w:val="24"/>
          <w:lang w:val="en-GB"/>
        </w:rPr>
        <w:t xml:space="preserve"> </w:t>
      </w:r>
      <w:r w:rsidR="008A489C" w:rsidRPr="00632586">
        <w:rPr>
          <w:sz w:val="24"/>
          <w:szCs w:val="24"/>
          <w:lang w:val="en-GB"/>
        </w:rPr>
        <w:t>Belief</w:t>
      </w:r>
      <w:r>
        <w:rPr>
          <w:sz w:val="24"/>
          <w:szCs w:val="24"/>
          <w:lang w:val="en-GB"/>
        </w:rPr>
        <w:t xml:space="preserve"> Breakdown</w:t>
      </w:r>
      <w:bookmarkEnd w:id="34"/>
      <w:r w:rsidR="00E71C1E" w:rsidRPr="00632586">
        <w:rPr>
          <w:sz w:val="24"/>
          <w:szCs w:val="24"/>
          <w:lang w:val="en-GB"/>
        </w:rPr>
        <w:t xml:space="preserve">  </w:t>
      </w:r>
    </w:p>
    <w:p w14:paraId="6ED46DF1" w14:textId="1DA15DAA" w:rsidR="00E71C1E" w:rsidRPr="00632586" w:rsidRDefault="00E71C1E" w:rsidP="00E71C1E">
      <w:pPr>
        <w:tabs>
          <w:tab w:val="left" w:pos="900"/>
          <w:tab w:val="left" w:pos="901"/>
        </w:tabs>
        <w:spacing w:before="1"/>
        <w:rPr>
          <w:b/>
          <w:sz w:val="20"/>
          <w:highlight w:val="yellow"/>
          <w:lang w:val="en-GB"/>
        </w:rPr>
      </w:pPr>
    </w:p>
    <w:tbl>
      <w:tblPr>
        <w:tblW w:w="10910" w:type="dxa"/>
        <w:tblLook w:val="04A0" w:firstRow="1" w:lastRow="0" w:firstColumn="1" w:lastColumn="0" w:noHBand="0" w:noVBand="1"/>
      </w:tblPr>
      <w:tblGrid>
        <w:gridCol w:w="2154"/>
        <w:gridCol w:w="1793"/>
        <w:gridCol w:w="1151"/>
        <w:gridCol w:w="864"/>
        <w:gridCol w:w="236"/>
        <w:gridCol w:w="1877"/>
        <w:gridCol w:w="1559"/>
        <w:gridCol w:w="1276"/>
      </w:tblGrid>
      <w:tr w:rsidR="00D530F5" w:rsidRPr="00632586" w14:paraId="3ABB94AE" w14:textId="77777777" w:rsidTr="00BF7114">
        <w:trPr>
          <w:trHeight w:val="450"/>
        </w:trPr>
        <w:tc>
          <w:tcPr>
            <w:tcW w:w="5098" w:type="dxa"/>
            <w:gridSpan w:val="3"/>
            <w:tcBorders>
              <w:top w:val="single" w:sz="4" w:space="0" w:color="auto"/>
              <w:left w:val="single" w:sz="4" w:space="0" w:color="auto"/>
              <w:bottom w:val="single" w:sz="4" w:space="0" w:color="auto"/>
              <w:right w:val="single" w:sz="4" w:space="0" w:color="auto"/>
            </w:tcBorders>
            <w:noWrap/>
            <w:vAlign w:val="center"/>
            <w:hideMark/>
          </w:tcPr>
          <w:p w14:paraId="5F096BF2" w14:textId="77777777" w:rsidR="00D530F5" w:rsidRPr="00632586" w:rsidRDefault="00D530F5" w:rsidP="00D530F5">
            <w:pPr>
              <w:widowControl/>
              <w:autoSpaceDE/>
              <w:autoSpaceDN/>
              <w:jc w:val="center"/>
              <w:rPr>
                <w:rFonts w:eastAsia="Times New Roman"/>
                <w:b/>
                <w:bCs/>
                <w:color w:val="000000"/>
                <w:sz w:val="20"/>
                <w:szCs w:val="20"/>
                <w:lang w:val="en-GB" w:eastAsia="en-GB" w:bidi="ar-SA"/>
              </w:rPr>
            </w:pPr>
            <w:r w:rsidRPr="00632586">
              <w:rPr>
                <w:rFonts w:eastAsia="Times New Roman"/>
                <w:b/>
                <w:bCs/>
                <w:color w:val="000000"/>
                <w:sz w:val="20"/>
                <w:szCs w:val="20"/>
                <w:lang w:val="en-GB" w:eastAsia="en-GB" w:bidi="ar-SA"/>
              </w:rPr>
              <w:t>Religious Belief by Headcount</w:t>
            </w:r>
          </w:p>
        </w:tc>
        <w:tc>
          <w:tcPr>
            <w:tcW w:w="864" w:type="dxa"/>
            <w:tcBorders>
              <w:top w:val="nil"/>
              <w:left w:val="nil"/>
              <w:bottom w:val="nil"/>
              <w:right w:val="nil"/>
            </w:tcBorders>
            <w:noWrap/>
            <w:vAlign w:val="center"/>
            <w:hideMark/>
          </w:tcPr>
          <w:p w14:paraId="077F1ACE" w14:textId="77777777" w:rsidR="00D530F5" w:rsidRPr="00632586" w:rsidRDefault="00D530F5" w:rsidP="00D530F5">
            <w:pPr>
              <w:widowControl/>
              <w:autoSpaceDE/>
              <w:autoSpaceDN/>
              <w:jc w:val="center"/>
              <w:rPr>
                <w:rFonts w:eastAsia="Times New Roman"/>
                <w:b/>
                <w:bCs/>
                <w:color w:val="000000"/>
                <w:sz w:val="20"/>
                <w:szCs w:val="20"/>
                <w:lang w:val="en-GB" w:eastAsia="en-GB" w:bidi="ar-SA"/>
              </w:rPr>
            </w:pPr>
          </w:p>
        </w:tc>
        <w:tc>
          <w:tcPr>
            <w:tcW w:w="236" w:type="dxa"/>
            <w:tcBorders>
              <w:top w:val="nil"/>
              <w:left w:val="nil"/>
              <w:bottom w:val="nil"/>
              <w:right w:val="nil"/>
            </w:tcBorders>
            <w:noWrap/>
            <w:vAlign w:val="center"/>
            <w:hideMark/>
          </w:tcPr>
          <w:p w14:paraId="3233F5ED" w14:textId="77777777" w:rsidR="00D530F5" w:rsidRPr="00632586" w:rsidRDefault="00D530F5" w:rsidP="00D530F5">
            <w:pPr>
              <w:widowControl/>
              <w:autoSpaceDE/>
              <w:autoSpaceDN/>
              <w:jc w:val="center"/>
              <w:rPr>
                <w:rFonts w:eastAsia="Times New Roman"/>
                <w:sz w:val="20"/>
                <w:szCs w:val="20"/>
                <w:lang w:val="en-GB" w:eastAsia="en-GB" w:bidi="ar-SA"/>
              </w:rPr>
            </w:pPr>
          </w:p>
        </w:tc>
        <w:tc>
          <w:tcPr>
            <w:tcW w:w="4712" w:type="dxa"/>
            <w:gridSpan w:val="3"/>
            <w:tcBorders>
              <w:top w:val="single" w:sz="4" w:space="0" w:color="auto"/>
              <w:left w:val="single" w:sz="4" w:space="0" w:color="auto"/>
              <w:bottom w:val="single" w:sz="4" w:space="0" w:color="auto"/>
              <w:right w:val="single" w:sz="4" w:space="0" w:color="auto"/>
            </w:tcBorders>
            <w:noWrap/>
            <w:vAlign w:val="center"/>
            <w:hideMark/>
          </w:tcPr>
          <w:p w14:paraId="0E6E5B91" w14:textId="77777777" w:rsidR="00D530F5" w:rsidRPr="00632586" w:rsidRDefault="00D530F5" w:rsidP="00D530F5">
            <w:pPr>
              <w:widowControl/>
              <w:autoSpaceDE/>
              <w:autoSpaceDN/>
              <w:jc w:val="center"/>
              <w:rPr>
                <w:rFonts w:eastAsia="Times New Roman"/>
                <w:b/>
                <w:bCs/>
                <w:color w:val="000000"/>
                <w:sz w:val="20"/>
                <w:szCs w:val="20"/>
                <w:lang w:val="en-GB" w:eastAsia="en-GB" w:bidi="ar-SA"/>
              </w:rPr>
            </w:pPr>
            <w:r w:rsidRPr="00632586">
              <w:rPr>
                <w:rFonts w:eastAsia="Times New Roman"/>
                <w:b/>
                <w:bCs/>
                <w:color w:val="000000"/>
                <w:sz w:val="20"/>
                <w:szCs w:val="20"/>
                <w:lang w:val="en-GB" w:eastAsia="en-GB" w:bidi="ar-SA"/>
              </w:rPr>
              <w:t>Religious Belief by Percentages</w:t>
            </w:r>
          </w:p>
        </w:tc>
      </w:tr>
      <w:tr w:rsidR="00D530F5" w:rsidRPr="00632586" w14:paraId="1D203D5E" w14:textId="77777777" w:rsidTr="00BF7114">
        <w:trPr>
          <w:trHeight w:val="225"/>
        </w:trPr>
        <w:tc>
          <w:tcPr>
            <w:tcW w:w="2154" w:type="dxa"/>
            <w:tcBorders>
              <w:top w:val="nil"/>
              <w:left w:val="nil"/>
              <w:bottom w:val="nil"/>
              <w:right w:val="nil"/>
            </w:tcBorders>
            <w:noWrap/>
            <w:vAlign w:val="center"/>
            <w:hideMark/>
          </w:tcPr>
          <w:p w14:paraId="4943AA3B" w14:textId="77777777" w:rsidR="00D530F5" w:rsidRPr="00632586" w:rsidRDefault="00D530F5" w:rsidP="00D530F5">
            <w:pPr>
              <w:widowControl/>
              <w:autoSpaceDE/>
              <w:autoSpaceDN/>
              <w:jc w:val="center"/>
              <w:rPr>
                <w:rFonts w:eastAsia="Times New Roman"/>
                <w:b/>
                <w:bCs/>
                <w:color w:val="000000"/>
                <w:sz w:val="20"/>
                <w:szCs w:val="20"/>
                <w:lang w:val="en-GB" w:eastAsia="en-GB" w:bidi="ar-SA"/>
              </w:rPr>
            </w:pPr>
          </w:p>
        </w:tc>
        <w:tc>
          <w:tcPr>
            <w:tcW w:w="1793" w:type="dxa"/>
            <w:tcBorders>
              <w:top w:val="nil"/>
              <w:left w:val="nil"/>
              <w:bottom w:val="nil"/>
              <w:right w:val="nil"/>
            </w:tcBorders>
            <w:noWrap/>
            <w:vAlign w:val="center"/>
            <w:hideMark/>
          </w:tcPr>
          <w:p w14:paraId="43E67D2A" w14:textId="77777777" w:rsidR="00D530F5" w:rsidRPr="00632586" w:rsidRDefault="00D530F5" w:rsidP="00D530F5">
            <w:pPr>
              <w:widowControl/>
              <w:autoSpaceDE/>
              <w:autoSpaceDN/>
              <w:jc w:val="center"/>
              <w:rPr>
                <w:rFonts w:eastAsia="Times New Roman"/>
                <w:sz w:val="20"/>
                <w:szCs w:val="20"/>
                <w:lang w:val="en-GB" w:eastAsia="en-GB" w:bidi="ar-SA"/>
              </w:rPr>
            </w:pPr>
          </w:p>
        </w:tc>
        <w:tc>
          <w:tcPr>
            <w:tcW w:w="1151" w:type="dxa"/>
            <w:tcBorders>
              <w:top w:val="nil"/>
              <w:left w:val="nil"/>
              <w:bottom w:val="nil"/>
              <w:right w:val="nil"/>
            </w:tcBorders>
            <w:noWrap/>
            <w:vAlign w:val="center"/>
            <w:hideMark/>
          </w:tcPr>
          <w:p w14:paraId="7C5C8507" w14:textId="77777777" w:rsidR="00D530F5" w:rsidRPr="00632586" w:rsidRDefault="00D530F5" w:rsidP="00D530F5">
            <w:pPr>
              <w:widowControl/>
              <w:autoSpaceDE/>
              <w:autoSpaceDN/>
              <w:jc w:val="center"/>
              <w:rPr>
                <w:rFonts w:eastAsia="Times New Roman"/>
                <w:sz w:val="20"/>
                <w:szCs w:val="20"/>
                <w:lang w:val="en-GB" w:eastAsia="en-GB" w:bidi="ar-SA"/>
              </w:rPr>
            </w:pPr>
          </w:p>
        </w:tc>
        <w:tc>
          <w:tcPr>
            <w:tcW w:w="864" w:type="dxa"/>
            <w:tcBorders>
              <w:top w:val="nil"/>
              <w:left w:val="nil"/>
              <w:bottom w:val="nil"/>
              <w:right w:val="nil"/>
            </w:tcBorders>
            <w:noWrap/>
            <w:vAlign w:val="center"/>
            <w:hideMark/>
          </w:tcPr>
          <w:p w14:paraId="04685668" w14:textId="77777777" w:rsidR="00D530F5" w:rsidRPr="00632586" w:rsidRDefault="00D530F5" w:rsidP="00D530F5">
            <w:pPr>
              <w:widowControl/>
              <w:autoSpaceDE/>
              <w:autoSpaceDN/>
              <w:jc w:val="center"/>
              <w:rPr>
                <w:rFonts w:eastAsia="Times New Roman"/>
                <w:sz w:val="20"/>
                <w:szCs w:val="20"/>
                <w:lang w:val="en-GB" w:eastAsia="en-GB" w:bidi="ar-SA"/>
              </w:rPr>
            </w:pPr>
          </w:p>
        </w:tc>
        <w:tc>
          <w:tcPr>
            <w:tcW w:w="236" w:type="dxa"/>
            <w:tcBorders>
              <w:top w:val="nil"/>
              <w:left w:val="nil"/>
              <w:bottom w:val="nil"/>
              <w:right w:val="nil"/>
            </w:tcBorders>
            <w:noWrap/>
            <w:vAlign w:val="center"/>
            <w:hideMark/>
          </w:tcPr>
          <w:p w14:paraId="31C786CF" w14:textId="77777777" w:rsidR="00D530F5" w:rsidRPr="00632586" w:rsidRDefault="00D530F5" w:rsidP="00D530F5">
            <w:pPr>
              <w:widowControl/>
              <w:autoSpaceDE/>
              <w:autoSpaceDN/>
              <w:jc w:val="center"/>
              <w:rPr>
                <w:rFonts w:eastAsia="Times New Roman"/>
                <w:sz w:val="20"/>
                <w:szCs w:val="20"/>
                <w:lang w:val="en-GB" w:eastAsia="en-GB" w:bidi="ar-SA"/>
              </w:rPr>
            </w:pPr>
          </w:p>
        </w:tc>
        <w:tc>
          <w:tcPr>
            <w:tcW w:w="1877" w:type="dxa"/>
            <w:tcBorders>
              <w:top w:val="nil"/>
              <w:left w:val="nil"/>
              <w:bottom w:val="nil"/>
              <w:right w:val="nil"/>
            </w:tcBorders>
            <w:noWrap/>
            <w:vAlign w:val="center"/>
            <w:hideMark/>
          </w:tcPr>
          <w:p w14:paraId="4E8B816C" w14:textId="77777777" w:rsidR="00D530F5" w:rsidRPr="00632586" w:rsidRDefault="00D530F5" w:rsidP="00D530F5">
            <w:pPr>
              <w:widowControl/>
              <w:autoSpaceDE/>
              <w:autoSpaceDN/>
              <w:jc w:val="center"/>
              <w:rPr>
                <w:rFonts w:eastAsia="Times New Roman"/>
                <w:sz w:val="20"/>
                <w:szCs w:val="20"/>
                <w:lang w:val="en-GB" w:eastAsia="en-GB" w:bidi="ar-SA"/>
              </w:rPr>
            </w:pPr>
          </w:p>
        </w:tc>
        <w:tc>
          <w:tcPr>
            <w:tcW w:w="1559" w:type="dxa"/>
            <w:tcBorders>
              <w:top w:val="nil"/>
              <w:left w:val="nil"/>
              <w:bottom w:val="nil"/>
              <w:right w:val="nil"/>
            </w:tcBorders>
            <w:noWrap/>
            <w:vAlign w:val="center"/>
            <w:hideMark/>
          </w:tcPr>
          <w:p w14:paraId="58F0FE59" w14:textId="77777777" w:rsidR="00D530F5" w:rsidRPr="00632586" w:rsidRDefault="00D530F5" w:rsidP="00D530F5">
            <w:pPr>
              <w:widowControl/>
              <w:autoSpaceDE/>
              <w:autoSpaceDN/>
              <w:jc w:val="center"/>
              <w:rPr>
                <w:rFonts w:eastAsia="Times New Roman"/>
                <w:sz w:val="20"/>
                <w:szCs w:val="20"/>
                <w:lang w:val="en-GB" w:eastAsia="en-GB" w:bidi="ar-SA"/>
              </w:rPr>
            </w:pPr>
          </w:p>
        </w:tc>
        <w:tc>
          <w:tcPr>
            <w:tcW w:w="1276" w:type="dxa"/>
            <w:tcBorders>
              <w:top w:val="nil"/>
              <w:left w:val="nil"/>
              <w:bottom w:val="nil"/>
              <w:right w:val="nil"/>
            </w:tcBorders>
            <w:noWrap/>
            <w:vAlign w:val="center"/>
            <w:hideMark/>
          </w:tcPr>
          <w:p w14:paraId="305A8EAD" w14:textId="77777777" w:rsidR="00D530F5" w:rsidRPr="00632586" w:rsidRDefault="00D530F5" w:rsidP="00D530F5">
            <w:pPr>
              <w:widowControl/>
              <w:autoSpaceDE/>
              <w:autoSpaceDN/>
              <w:jc w:val="center"/>
              <w:rPr>
                <w:rFonts w:eastAsia="Times New Roman"/>
                <w:sz w:val="20"/>
                <w:szCs w:val="20"/>
                <w:lang w:val="en-GB" w:eastAsia="en-GB" w:bidi="ar-SA"/>
              </w:rPr>
            </w:pPr>
          </w:p>
        </w:tc>
      </w:tr>
      <w:tr w:rsidR="00D530F5" w:rsidRPr="00632586" w14:paraId="25837A91" w14:textId="77777777" w:rsidTr="00BF7114">
        <w:trPr>
          <w:trHeight w:val="675"/>
        </w:trPr>
        <w:tc>
          <w:tcPr>
            <w:tcW w:w="2154" w:type="dxa"/>
            <w:tcBorders>
              <w:top w:val="single" w:sz="4" w:space="0" w:color="auto"/>
              <w:left w:val="single" w:sz="4" w:space="0" w:color="auto"/>
              <w:bottom w:val="single" w:sz="4" w:space="0" w:color="auto"/>
              <w:right w:val="single" w:sz="4" w:space="0" w:color="auto"/>
            </w:tcBorders>
            <w:shd w:val="clear" w:color="000000" w:fill="0066CC"/>
            <w:noWrap/>
            <w:vAlign w:val="center"/>
            <w:hideMark/>
          </w:tcPr>
          <w:p w14:paraId="78DF13AA" w14:textId="77777777" w:rsidR="00D530F5" w:rsidRPr="00632586" w:rsidRDefault="00D530F5" w:rsidP="00D530F5">
            <w:pPr>
              <w:widowControl/>
              <w:autoSpaceDE/>
              <w:autoSpaceDN/>
              <w:jc w:val="center"/>
              <w:rPr>
                <w:rFonts w:eastAsia="Times New Roman"/>
                <w:b/>
                <w:bCs/>
                <w:color w:val="FFFFFF"/>
                <w:sz w:val="16"/>
                <w:szCs w:val="16"/>
                <w:lang w:val="en-GB" w:eastAsia="en-GB" w:bidi="ar-SA"/>
              </w:rPr>
            </w:pPr>
            <w:r w:rsidRPr="00632586">
              <w:rPr>
                <w:rFonts w:eastAsia="Times New Roman"/>
                <w:b/>
                <w:bCs/>
                <w:color w:val="FFFFFF"/>
                <w:sz w:val="16"/>
                <w:szCs w:val="16"/>
                <w:lang w:val="en-GB" w:eastAsia="en-GB" w:bidi="ar-SA"/>
              </w:rPr>
              <w:t>Religious Belief</w:t>
            </w:r>
          </w:p>
        </w:tc>
        <w:tc>
          <w:tcPr>
            <w:tcW w:w="1793" w:type="dxa"/>
            <w:tcBorders>
              <w:top w:val="single" w:sz="4" w:space="0" w:color="auto"/>
              <w:left w:val="nil"/>
              <w:bottom w:val="single" w:sz="4" w:space="0" w:color="auto"/>
              <w:right w:val="single" w:sz="4" w:space="0" w:color="auto"/>
            </w:tcBorders>
            <w:shd w:val="clear" w:color="000000" w:fill="0066CC"/>
            <w:vAlign w:val="center"/>
            <w:hideMark/>
          </w:tcPr>
          <w:p w14:paraId="21025CC4" w14:textId="77777777" w:rsidR="00D530F5" w:rsidRPr="00632586" w:rsidRDefault="00D530F5" w:rsidP="00D530F5">
            <w:pPr>
              <w:widowControl/>
              <w:autoSpaceDE/>
              <w:autoSpaceDN/>
              <w:jc w:val="center"/>
              <w:rPr>
                <w:rFonts w:eastAsia="Times New Roman"/>
                <w:b/>
                <w:bCs/>
                <w:color w:val="FFFFFF"/>
                <w:sz w:val="16"/>
                <w:szCs w:val="16"/>
                <w:lang w:val="en-GB" w:eastAsia="en-GB" w:bidi="ar-SA"/>
              </w:rPr>
            </w:pPr>
            <w:r w:rsidRPr="00632586">
              <w:rPr>
                <w:rFonts w:eastAsia="Times New Roman"/>
                <w:b/>
                <w:bCs/>
                <w:color w:val="FFFFFF"/>
                <w:sz w:val="16"/>
                <w:szCs w:val="16"/>
                <w:lang w:val="en-GB" w:eastAsia="en-GB" w:bidi="ar-SA"/>
              </w:rPr>
              <w:t>Headcount</w:t>
            </w:r>
            <w:r w:rsidRPr="00632586">
              <w:rPr>
                <w:rFonts w:eastAsia="Times New Roman"/>
                <w:b/>
                <w:bCs/>
                <w:color w:val="FFFFFF"/>
                <w:sz w:val="16"/>
                <w:szCs w:val="16"/>
                <w:lang w:val="en-GB" w:eastAsia="en-GB" w:bidi="ar-SA"/>
              </w:rPr>
              <w:br/>
              <w:t>2024</w:t>
            </w:r>
          </w:p>
        </w:tc>
        <w:tc>
          <w:tcPr>
            <w:tcW w:w="1151" w:type="dxa"/>
            <w:tcBorders>
              <w:top w:val="single" w:sz="4" w:space="0" w:color="auto"/>
              <w:left w:val="nil"/>
              <w:bottom w:val="single" w:sz="4" w:space="0" w:color="auto"/>
              <w:right w:val="single" w:sz="4" w:space="0" w:color="auto"/>
            </w:tcBorders>
            <w:shd w:val="clear" w:color="000000" w:fill="0066CC"/>
            <w:vAlign w:val="center"/>
            <w:hideMark/>
          </w:tcPr>
          <w:p w14:paraId="72AD965A" w14:textId="77777777" w:rsidR="00D530F5" w:rsidRPr="00632586" w:rsidRDefault="00D530F5" w:rsidP="00D530F5">
            <w:pPr>
              <w:widowControl/>
              <w:autoSpaceDE/>
              <w:autoSpaceDN/>
              <w:jc w:val="center"/>
              <w:rPr>
                <w:rFonts w:eastAsia="Times New Roman"/>
                <w:b/>
                <w:bCs/>
                <w:color w:val="FFFFFF"/>
                <w:sz w:val="16"/>
                <w:szCs w:val="16"/>
                <w:lang w:val="en-GB" w:eastAsia="en-GB" w:bidi="ar-SA"/>
              </w:rPr>
            </w:pPr>
            <w:r w:rsidRPr="00632586">
              <w:rPr>
                <w:rFonts w:eastAsia="Times New Roman"/>
                <w:b/>
                <w:bCs/>
                <w:color w:val="FFFFFF"/>
                <w:sz w:val="16"/>
                <w:szCs w:val="16"/>
                <w:lang w:val="en-GB" w:eastAsia="en-GB" w:bidi="ar-SA"/>
              </w:rPr>
              <w:t>Headcount</w:t>
            </w:r>
            <w:r w:rsidRPr="00632586">
              <w:rPr>
                <w:rFonts w:eastAsia="Times New Roman"/>
                <w:b/>
                <w:bCs/>
                <w:color w:val="FFFFFF"/>
                <w:sz w:val="16"/>
                <w:szCs w:val="16"/>
                <w:lang w:val="en-GB" w:eastAsia="en-GB" w:bidi="ar-SA"/>
              </w:rPr>
              <w:br/>
              <w:t>2025</w:t>
            </w:r>
          </w:p>
        </w:tc>
        <w:tc>
          <w:tcPr>
            <w:tcW w:w="864" w:type="dxa"/>
            <w:tcBorders>
              <w:top w:val="nil"/>
              <w:left w:val="nil"/>
              <w:bottom w:val="nil"/>
              <w:right w:val="nil"/>
            </w:tcBorders>
            <w:noWrap/>
            <w:vAlign w:val="center"/>
            <w:hideMark/>
          </w:tcPr>
          <w:p w14:paraId="086E0205" w14:textId="77777777" w:rsidR="00D530F5" w:rsidRPr="00632586" w:rsidRDefault="00D530F5" w:rsidP="00D530F5">
            <w:pPr>
              <w:widowControl/>
              <w:autoSpaceDE/>
              <w:autoSpaceDN/>
              <w:jc w:val="center"/>
              <w:rPr>
                <w:rFonts w:eastAsia="Times New Roman"/>
                <w:b/>
                <w:bCs/>
                <w:color w:val="FFFFFF"/>
                <w:sz w:val="16"/>
                <w:szCs w:val="16"/>
                <w:lang w:val="en-GB" w:eastAsia="en-GB" w:bidi="ar-SA"/>
              </w:rPr>
            </w:pPr>
          </w:p>
        </w:tc>
        <w:tc>
          <w:tcPr>
            <w:tcW w:w="236" w:type="dxa"/>
            <w:tcBorders>
              <w:top w:val="nil"/>
              <w:left w:val="nil"/>
              <w:bottom w:val="nil"/>
              <w:right w:val="nil"/>
            </w:tcBorders>
            <w:noWrap/>
            <w:vAlign w:val="center"/>
            <w:hideMark/>
          </w:tcPr>
          <w:p w14:paraId="7F502F16" w14:textId="77777777" w:rsidR="00D530F5" w:rsidRPr="00632586" w:rsidRDefault="00D530F5" w:rsidP="00D530F5">
            <w:pPr>
              <w:widowControl/>
              <w:autoSpaceDE/>
              <w:autoSpaceDN/>
              <w:jc w:val="center"/>
              <w:rPr>
                <w:rFonts w:eastAsia="Times New Roman"/>
                <w:sz w:val="20"/>
                <w:szCs w:val="20"/>
                <w:lang w:val="en-GB" w:eastAsia="en-GB" w:bidi="ar-SA"/>
              </w:rPr>
            </w:pPr>
          </w:p>
        </w:tc>
        <w:tc>
          <w:tcPr>
            <w:tcW w:w="1877" w:type="dxa"/>
            <w:tcBorders>
              <w:top w:val="single" w:sz="4" w:space="0" w:color="auto"/>
              <w:left w:val="single" w:sz="4" w:space="0" w:color="auto"/>
              <w:bottom w:val="single" w:sz="4" w:space="0" w:color="auto"/>
              <w:right w:val="single" w:sz="4" w:space="0" w:color="auto"/>
            </w:tcBorders>
            <w:shd w:val="clear" w:color="000000" w:fill="0066CC"/>
            <w:noWrap/>
            <w:vAlign w:val="center"/>
            <w:hideMark/>
          </w:tcPr>
          <w:p w14:paraId="422B64D0" w14:textId="77777777" w:rsidR="00D530F5" w:rsidRPr="00632586" w:rsidRDefault="00D530F5" w:rsidP="00D530F5">
            <w:pPr>
              <w:widowControl/>
              <w:autoSpaceDE/>
              <w:autoSpaceDN/>
              <w:jc w:val="center"/>
              <w:rPr>
                <w:rFonts w:eastAsia="Times New Roman"/>
                <w:b/>
                <w:bCs/>
                <w:color w:val="FFFFFF"/>
                <w:sz w:val="16"/>
                <w:szCs w:val="16"/>
                <w:lang w:val="en-GB" w:eastAsia="en-GB" w:bidi="ar-SA"/>
              </w:rPr>
            </w:pPr>
            <w:r w:rsidRPr="00632586">
              <w:rPr>
                <w:rFonts w:eastAsia="Times New Roman"/>
                <w:b/>
                <w:bCs/>
                <w:color w:val="FFFFFF"/>
                <w:sz w:val="16"/>
                <w:szCs w:val="16"/>
                <w:lang w:val="en-GB" w:eastAsia="en-GB" w:bidi="ar-SA"/>
              </w:rPr>
              <w:t>Religious Belief</w:t>
            </w:r>
          </w:p>
        </w:tc>
        <w:tc>
          <w:tcPr>
            <w:tcW w:w="1559" w:type="dxa"/>
            <w:tcBorders>
              <w:top w:val="single" w:sz="4" w:space="0" w:color="auto"/>
              <w:left w:val="nil"/>
              <w:bottom w:val="single" w:sz="4" w:space="0" w:color="auto"/>
              <w:right w:val="single" w:sz="4" w:space="0" w:color="auto"/>
            </w:tcBorders>
            <w:shd w:val="clear" w:color="000000" w:fill="0066CC"/>
            <w:vAlign w:val="center"/>
            <w:hideMark/>
          </w:tcPr>
          <w:p w14:paraId="15C7694A" w14:textId="77777777" w:rsidR="00D530F5" w:rsidRPr="00632586" w:rsidRDefault="00D530F5" w:rsidP="00D530F5">
            <w:pPr>
              <w:widowControl/>
              <w:autoSpaceDE/>
              <w:autoSpaceDN/>
              <w:jc w:val="center"/>
              <w:rPr>
                <w:rFonts w:eastAsia="Times New Roman"/>
                <w:b/>
                <w:bCs/>
                <w:color w:val="FFFFFF"/>
                <w:sz w:val="16"/>
                <w:szCs w:val="16"/>
                <w:lang w:val="en-GB" w:eastAsia="en-GB" w:bidi="ar-SA"/>
              </w:rPr>
            </w:pPr>
            <w:r w:rsidRPr="00632586">
              <w:rPr>
                <w:rFonts w:eastAsia="Times New Roman"/>
                <w:b/>
                <w:bCs/>
                <w:color w:val="FFFFFF"/>
                <w:sz w:val="16"/>
                <w:szCs w:val="16"/>
                <w:lang w:val="en-GB" w:eastAsia="en-GB" w:bidi="ar-SA"/>
              </w:rPr>
              <w:t>Headcount</w:t>
            </w:r>
            <w:r w:rsidRPr="00632586">
              <w:rPr>
                <w:rFonts w:eastAsia="Times New Roman"/>
                <w:b/>
                <w:bCs/>
                <w:color w:val="FFFFFF"/>
                <w:sz w:val="16"/>
                <w:szCs w:val="16"/>
                <w:lang w:val="en-GB" w:eastAsia="en-GB" w:bidi="ar-SA"/>
              </w:rPr>
              <w:br/>
              <w:t>2024</w:t>
            </w:r>
          </w:p>
        </w:tc>
        <w:tc>
          <w:tcPr>
            <w:tcW w:w="1276" w:type="dxa"/>
            <w:tcBorders>
              <w:top w:val="single" w:sz="4" w:space="0" w:color="auto"/>
              <w:left w:val="nil"/>
              <w:bottom w:val="single" w:sz="4" w:space="0" w:color="auto"/>
              <w:right w:val="single" w:sz="4" w:space="0" w:color="auto"/>
            </w:tcBorders>
            <w:shd w:val="clear" w:color="000000" w:fill="0066CC"/>
            <w:vAlign w:val="center"/>
            <w:hideMark/>
          </w:tcPr>
          <w:p w14:paraId="1E1EFAAD" w14:textId="77777777" w:rsidR="00D530F5" w:rsidRPr="00632586" w:rsidRDefault="00D530F5" w:rsidP="00D530F5">
            <w:pPr>
              <w:widowControl/>
              <w:autoSpaceDE/>
              <w:autoSpaceDN/>
              <w:jc w:val="center"/>
              <w:rPr>
                <w:rFonts w:eastAsia="Times New Roman"/>
                <w:b/>
                <w:bCs/>
                <w:color w:val="FFFFFF"/>
                <w:sz w:val="16"/>
                <w:szCs w:val="16"/>
                <w:lang w:val="en-GB" w:eastAsia="en-GB" w:bidi="ar-SA"/>
              </w:rPr>
            </w:pPr>
            <w:r w:rsidRPr="00632586">
              <w:rPr>
                <w:rFonts w:eastAsia="Times New Roman"/>
                <w:b/>
                <w:bCs/>
                <w:color w:val="FFFFFF"/>
                <w:sz w:val="16"/>
                <w:szCs w:val="16"/>
                <w:lang w:val="en-GB" w:eastAsia="en-GB" w:bidi="ar-SA"/>
              </w:rPr>
              <w:t>Headcount</w:t>
            </w:r>
            <w:r w:rsidRPr="00632586">
              <w:rPr>
                <w:rFonts w:eastAsia="Times New Roman"/>
                <w:b/>
                <w:bCs/>
                <w:color w:val="FFFFFF"/>
                <w:sz w:val="16"/>
                <w:szCs w:val="16"/>
                <w:lang w:val="en-GB" w:eastAsia="en-GB" w:bidi="ar-SA"/>
              </w:rPr>
              <w:br/>
              <w:t>2025</w:t>
            </w:r>
          </w:p>
        </w:tc>
      </w:tr>
      <w:tr w:rsidR="00D530F5" w:rsidRPr="00632586" w14:paraId="16714B80" w14:textId="77777777" w:rsidTr="00BF7114">
        <w:trPr>
          <w:trHeight w:val="225"/>
        </w:trPr>
        <w:tc>
          <w:tcPr>
            <w:tcW w:w="2154" w:type="dxa"/>
            <w:tcBorders>
              <w:top w:val="nil"/>
              <w:left w:val="single" w:sz="4" w:space="0" w:color="auto"/>
              <w:bottom w:val="single" w:sz="4" w:space="0" w:color="auto"/>
              <w:right w:val="single" w:sz="4" w:space="0" w:color="auto"/>
            </w:tcBorders>
            <w:shd w:val="clear" w:color="000000" w:fill="DAE9F8"/>
            <w:noWrap/>
            <w:vAlign w:val="center"/>
            <w:hideMark/>
          </w:tcPr>
          <w:p w14:paraId="4001DD99"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Atheism</w:t>
            </w:r>
          </w:p>
        </w:tc>
        <w:tc>
          <w:tcPr>
            <w:tcW w:w="1793" w:type="dxa"/>
            <w:tcBorders>
              <w:top w:val="nil"/>
              <w:left w:val="nil"/>
              <w:bottom w:val="single" w:sz="4" w:space="0" w:color="auto"/>
              <w:right w:val="single" w:sz="4" w:space="0" w:color="auto"/>
            </w:tcBorders>
            <w:noWrap/>
            <w:vAlign w:val="center"/>
            <w:hideMark/>
          </w:tcPr>
          <w:p w14:paraId="229F1704"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1021</w:t>
            </w:r>
          </w:p>
        </w:tc>
        <w:tc>
          <w:tcPr>
            <w:tcW w:w="1151" w:type="dxa"/>
            <w:tcBorders>
              <w:top w:val="nil"/>
              <w:left w:val="nil"/>
              <w:bottom w:val="single" w:sz="4" w:space="0" w:color="auto"/>
              <w:right w:val="single" w:sz="4" w:space="0" w:color="auto"/>
            </w:tcBorders>
            <w:noWrap/>
            <w:vAlign w:val="center"/>
            <w:hideMark/>
          </w:tcPr>
          <w:p w14:paraId="4C42C586"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1014</w:t>
            </w:r>
          </w:p>
        </w:tc>
        <w:tc>
          <w:tcPr>
            <w:tcW w:w="864" w:type="dxa"/>
            <w:tcBorders>
              <w:top w:val="nil"/>
              <w:left w:val="nil"/>
              <w:bottom w:val="nil"/>
              <w:right w:val="nil"/>
            </w:tcBorders>
            <w:noWrap/>
            <w:vAlign w:val="center"/>
            <w:hideMark/>
          </w:tcPr>
          <w:p w14:paraId="38A0940D" w14:textId="77777777" w:rsidR="00D530F5" w:rsidRPr="00632586" w:rsidRDefault="00D530F5" w:rsidP="00D530F5">
            <w:pPr>
              <w:widowControl/>
              <w:autoSpaceDE/>
              <w:autoSpaceDN/>
              <w:jc w:val="center"/>
              <w:rPr>
                <w:rFonts w:eastAsia="Times New Roman"/>
                <w:color w:val="000000"/>
                <w:sz w:val="16"/>
                <w:szCs w:val="16"/>
                <w:lang w:val="en-GB" w:eastAsia="en-GB" w:bidi="ar-SA"/>
              </w:rPr>
            </w:pPr>
          </w:p>
        </w:tc>
        <w:tc>
          <w:tcPr>
            <w:tcW w:w="236" w:type="dxa"/>
            <w:tcBorders>
              <w:top w:val="nil"/>
              <w:left w:val="nil"/>
              <w:bottom w:val="nil"/>
              <w:right w:val="nil"/>
            </w:tcBorders>
            <w:noWrap/>
            <w:vAlign w:val="center"/>
            <w:hideMark/>
          </w:tcPr>
          <w:p w14:paraId="035C7F8F" w14:textId="77777777" w:rsidR="00D530F5" w:rsidRPr="00632586" w:rsidRDefault="00D530F5" w:rsidP="00D530F5">
            <w:pPr>
              <w:widowControl/>
              <w:autoSpaceDE/>
              <w:autoSpaceDN/>
              <w:jc w:val="center"/>
              <w:rPr>
                <w:rFonts w:eastAsia="Times New Roman"/>
                <w:sz w:val="20"/>
                <w:szCs w:val="20"/>
                <w:lang w:val="en-GB" w:eastAsia="en-GB" w:bidi="ar-SA"/>
              </w:rPr>
            </w:pPr>
          </w:p>
        </w:tc>
        <w:tc>
          <w:tcPr>
            <w:tcW w:w="1877" w:type="dxa"/>
            <w:tcBorders>
              <w:top w:val="nil"/>
              <w:left w:val="single" w:sz="4" w:space="0" w:color="auto"/>
              <w:bottom w:val="single" w:sz="4" w:space="0" w:color="auto"/>
              <w:right w:val="single" w:sz="4" w:space="0" w:color="auto"/>
            </w:tcBorders>
            <w:shd w:val="clear" w:color="000000" w:fill="DAE9F8"/>
            <w:noWrap/>
            <w:vAlign w:val="center"/>
            <w:hideMark/>
          </w:tcPr>
          <w:p w14:paraId="0E963358"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Atheism</w:t>
            </w:r>
          </w:p>
        </w:tc>
        <w:tc>
          <w:tcPr>
            <w:tcW w:w="1559" w:type="dxa"/>
            <w:tcBorders>
              <w:top w:val="nil"/>
              <w:left w:val="nil"/>
              <w:bottom w:val="single" w:sz="4" w:space="0" w:color="auto"/>
              <w:right w:val="single" w:sz="4" w:space="0" w:color="auto"/>
            </w:tcBorders>
            <w:noWrap/>
            <w:vAlign w:val="center"/>
            <w:hideMark/>
          </w:tcPr>
          <w:p w14:paraId="333C78C2"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17.32%</w:t>
            </w:r>
          </w:p>
        </w:tc>
        <w:tc>
          <w:tcPr>
            <w:tcW w:w="1276" w:type="dxa"/>
            <w:tcBorders>
              <w:top w:val="nil"/>
              <w:left w:val="nil"/>
              <w:bottom w:val="single" w:sz="4" w:space="0" w:color="auto"/>
              <w:right w:val="single" w:sz="4" w:space="0" w:color="auto"/>
            </w:tcBorders>
            <w:noWrap/>
            <w:vAlign w:val="center"/>
            <w:hideMark/>
          </w:tcPr>
          <w:p w14:paraId="31F17063"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17.32%</w:t>
            </w:r>
          </w:p>
        </w:tc>
      </w:tr>
      <w:tr w:rsidR="00D530F5" w:rsidRPr="00632586" w14:paraId="241011B4" w14:textId="77777777" w:rsidTr="00BF7114">
        <w:trPr>
          <w:trHeight w:val="225"/>
        </w:trPr>
        <w:tc>
          <w:tcPr>
            <w:tcW w:w="2154" w:type="dxa"/>
            <w:tcBorders>
              <w:top w:val="nil"/>
              <w:left w:val="single" w:sz="4" w:space="0" w:color="auto"/>
              <w:bottom w:val="single" w:sz="4" w:space="0" w:color="auto"/>
              <w:right w:val="single" w:sz="4" w:space="0" w:color="auto"/>
            </w:tcBorders>
            <w:shd w:val="clear" w:color="000000" w:fill="DAE9F8"/>
            <w:noWrap/>
            <w:vAlign w:val="center"/>
            <w:hideMark/>
          </w:tcPr>
          <w:p w14:paraId="136A368F"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Buddhism</w:t>
            </w:r>
          </w:p>
        </w:tc>
        <w:tc>
          <w:tcPr>
            <w:tcW w:w="1793" w:type="dxa"/>
            <w:tcBorders>
              <w:top w:val="nil"/>
              <w:left w:val="nil"/>
              <w:bottom w:val="single" w:sz="4" w:space="0" w:color="auto"/>
              <w:right w:val="single" w:sz="4" w:space="0" w:color="auto"/>
            </w:tcBorders>
            <w:noWrap/>
            <w:vAlign w:val="center"/>
            <w:hideMark/>
          </w:tcPr>
          <w:p w14:paraId="6CBBC33E"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33</w:t>
            </w:r>
          </w:p>
        </w:tc>
        <w:tc>
          <w:tcPr>
            <w:tcW w:w="1151" w:type="dxa"/>
            <w:tcBorders>
              <w:top w:val="nil"/>
              <w:left w:val="nil"/>
              <w:bottom w:val="single" w:sz="4" w:space="0" w:color="auto"/>
              <w:right w:val="single" w:sz="4" w:space="0" w:color="auto"/>
            </w:tcBorders>
            <w:noWrap/>
            <w:vAlign w:val="center"/>
            <w:hideMark/>
          </w:tcPr>
          <w:p w14:paraId="7A3E23AC"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35</w:t>
            </w:r>
          </w:p>
        </w:tc>
        <w:tc>
          <w:tcPr>
            <w:tcW w:w="864" w:type="dxa"/>
            <w:tcBorders>
              <w:top w:val="nil"/>
              <w:left w:val="nil"/>
              <w:bottom w:val="nil"/>
              <w:right w:val="nil"/>
            </w:tcBorders>
            <w:noWrap/>
            <w:vAlign w:val="center"/>
            <w:hideMark/>
          </w:tcPr>
          <w:p w14:paraId="3CEB6AF5" w14:textId="77777777" w:rsidR="00D530F5" w:rsidRPr="00632586" w:rsidRDefault="00D530F5" w:rsidP="00D530F5">
            <w:pPr>
              <w:widowControl/>
              <w:autoSpaceDE/>
              <w:autoSpaceDN/>
              <w:jc w:val="center"/>
              <w:rPr>
                <w:rFonts w:eastAsia="Times New Roman"/>
                <w:color w:val="000000"/>
                <w:sz w:val="16"/>
                <w:szCs w:val="16"/>
                <w:lang w:val="en-GB" w:eastAsia="en-GB" w:bidi="ar-SA"/>
              </w:rPr>
            </w:pPr>
          </w:p>
        </w:tc>
        <w:tc>
          <w:tcPr>
            <w:tcW w:w="236" w:type="dxa"/>
            <w:tcBorders>
              <w:top w:val="nil"/>
              <w:left w:val="nil"/>
              <w:bottom w:val="nil"/>
              <w:right w:val="nil"/>
            </w:tcBorders>
            <w:noWrap/>
            <w:vAlign w:val="center"/>
            <w:hideMark/>
          </w:tcPr>
          <w:p w14:paraId="2E72FB04" w14:textId="77777777" w:rsidR="00D530F5" w:rsidRPr="00632586" w:rsidRDefault="00D530F5" w:rsidP="00D530F5">
            <w:pPr>
              <w:widowControl/>
              <w:autoSpaceDE/>
              <w:autoSpaceDN/>
              <w:jc w:val="center"/>
              <w:rPr>
                <w:rFonts w:eastAsia="Times New Roman"/>
                <w:sz w:val="20"/>
                <w:szCs w:val="20"/>
                <w:lang w:val="en-GB" w:eastAsia="en-GB" w:bidi="ar-SA"/>
              </w:rPr>
            </w:pPr>
          </w:p>
        </w:tc>
        <w:tc>
          <w:tcPr>
            <w:tcW w:w="1877" w:type="dxa"/>
            <w:tcBorders>
              <w:top w:val="nil"/>
              <w:left w:val="single" w:sz="4" w:space="0" w:color="auto"/>
              <w:bottom w:val="single" w:sz="4" w:space="0" w:color="auto"/>
              <w:right w:val="single" w:sz="4" w:space="0" w:color="auto"/>
            </w:tcBorders>
            <w:shd w:val="clear" w:color="000000" w:fill="DAE9F8"/>
            <w:noWrap/>
            <w:vAlign w:val="center"/>
            <w:hideMark/>
          </w:tcPr>
          <w:p w14:paraId="0C14A345"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Buddhism</w:t>
            </w:r>
          </w:p>
        </w:tc>
        <w:tc>
          <w:tcPr>
            <w:tcW w:w="1559" w:type="dxa"/>
            <w:tcBorders>
              <w:top w:val="nil"/>
              <w:left w:val="nil"/>
              <w:bottom w:val="single" w:sz="4" w:space="0" w:color="auto"/>
              <w:right w:val="single" w:sz="4" w:space="0" w:color="auto"/>
            </w:tcBorders>
            <w:noWrap/>
            <w:vAlign w:val="center"/>
            <w:hideMark/>
          </w:tcPr>
          <w:p w14:paraId="0EC8473D"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0.56%</w:t>
            </w:r>
          </w:p>
        </w:tc>
        <w:tc>
          <w:tcPr>
            <w:tcW w:w="1276" w:type="dxa"/>
            <w:tcBorders>
              <w:top w:val="nil"/>
              <w:left w:val="nil"/>
              <w:bottom w:val="single" w:sz="4" w:space="0" w:color="auto"/>
              <w:right w:val="single" w:sz="4" w:space="0" w:color="auto"/>
            </w:tcBorders>
            <w:noWrap/>
            <w:vAlign w:val="center"/>
            <w:hideMark/>
          </w:tcPr>
          <w:p w14:paraId="3461B957"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0.60%</w:t>
            </w:r>
          </w:p>
        </w:tc>
      </w:tr>
      <w:tr w:rsidR="00D530F5" w:rsidRPr="00632586" w14:paraId="083EE8ED" w14:textId="77777777" w:rsidTr="00BF7114">
        <w:trPr>
          <w:trHeight w:val="225"/>
        </w:trPr>
        <w:tc>
          <w:tcPr>
            <w:tcW w:w="2154" w:type="dxa"/>
            <w:tcBorders>
              <w:top w:val="nil"/>
              <w:left w:val="single" w:sz="4" w:space="0" w:color="auto"/>
              <w:bottom w:val="single" w:sz="4" w:space="0" w:color="auto"/>
              <w:right w:val="single" w:sz="4" w:space="0" w:color="auto"/>
            </w:tcBorders>
            <w:shd w:val="clear" w:color="000000" w:fill="DAE9F8"/>
            <w:noWrap/>
            <w:vAlign w:val="center"/>
            <w:hideMark/>
          </w:tcPr>
          <w:p w14:paraId="1783EABA"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Christianity</w:t>
            </w:r>
          </w:p>
        </w:tc>
        <w:tc>
          <w:tcPr>
            <w:tcW w:w="1793" w:type="dxa"/>
            <w:tcBorders>
              <w:top w:val="nil"/>
              <w:left w:val="nil"/>
              <w:bottom w:val="single" w:sz="4" w:space="0" w:color="auto"/>
              <w:right w:val="single" w:sz="4" w:space="0" w:color="auto"/>
            </w:tcBorders>
            <w:noWrap/>
            <w:vAlign w:val="center"/>
            <w:hideMark/>
          </w:tcPr>
          <w:p w14:paraId="3AD0AE39"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3092</w:t>
            </w:r>
          </w:p>
        </w:tc>
        <w:tc>
          <w:tcPr>
            <w:tcW w:w="1151" w:type="dxa"/>
            <w:tcBorders>
              <w:top w:val="nil"/>
              <w:left w:val="nil"/>
              <w:bottom w:val="single" w:sz="4" w:space="0" w:color="auto"/>
              <w:right w:val="single" w:sz="4" w:space="0" w:color="auto"/>
            </w:tcBorders>
            <w:noWrap/>
            <w:vAlign w:val="center"/>
            <w:hideMark/>
          </w:tcPr>
          <w:p w14:paraId="72B89393"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3039</w:t>
            </w:r>
          </w:p>
        </w:tc>
        <w:tc>
          <w:tcPr>
            <w:tcW w:w="864" w:type="dxa"/>
            <w:tcBorders>
              <w:top w:val="nil"/>
              <w:left w:val="nil"/>
              <w:bottom w:val="nil"/>
              <w:right w:val="nil"/>
            </w:tcBorders>
            <w:noWrap/>
            <w:vAlign w:val="center"/>
            <w:hideMark/>
          </w:tcPr>
          <w:p w14:paraId="2E026A8F" w14:textId="77777777" w:rsidR="00D530F5" w:rsidRPr="00632586" w:rsidRDefault="00D530F5" w:rsidP="00D530F5">
            <w:pPr>
              <w:widowControl/>
              <w:autoSpaceDE/>
              <w:autoSpaceDN/>
              <w:jc w:val="center"/>
              <w:rPr>
                <w:rFonts w:eastAsia="Times New Roman"/>
                <w:color w:val="000000"/>
                <w:sz w:val="16"/>
                <w:szCs w:val="16"/>
                <w:lang w:val="en-GB" w:eastAsia="en-GB" w:bidi="ar-SA"/>
              </w:rPr>
            </w:pPr>
          </w:p>
        </w:tc>
        <w:tc>
          <w:tcPr>
            <w:tcW w:w="236" w:type="dxa"/>
            <w:tcBorders>
              <w:top w:val="nil"/>
              <w:left w:val="nil"/>
              <w:bottom w:val="nil"/>
              <w:right w:val="nil"/>
            </w:tcBorders>
            <w:noWrap/>
            <w:vAlign w:val="center"/>
            <w:hideMark/>
          </w:tcPr>
          <w:p w14:paraId="2DBEC90A" w14:textId="77777777" w:rsidR="00D530F5" w:rsidRPr="00632586" w:rsidRDefault="00D530F5" w:rsidP="00D530F5">
            <w:pPr>
              <w:widowControl/>
              <w:autoSpaceDE/>
              <w:autoSpaceDN/>
              <w:jc w:val="center"/>
              <w:rPr>
                <w:rFonts w:eastAsia="Times New Roman"/>
                <w:sz w:val="20"/>
                <w:szCs w:val="20"/>
                <w:lang w:val="en-GB" w:eastAsia="en-GB" w:bidi="ar-SA"/>
              </w:rPr>
            </w:pPr>
          </w:p>
        </w:tc>
        <w:tc>
          <w:tcPr>
            <w:tcW w:w="1877" w:type="dxa"/>
            <w:tcBorders>
              <w:top w:val="nil"/>
              <w:left w:val="single" w:sz="4" w:space="0" w:color="auto"/>
              <w:bottom w:val="single" w:sz="4" w:space="0" w:color="auto"/>
              <w:right w:val="single" w:sz="4" w:space="0" w:color="auto"/>
            </w:tcBorders>
            <w:shd w:val="clear" w:color="000000" w:fill="DAE9F8"/>
            <w:noWrap/>
            <w:vAlign w:val="center"/>
            <w:hideMark/>
          </w:tcPr>
          <w:p w14:paraId="0B335D5A"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Christianity</w:t>
            </w:r>
          </w:p>
        </w:tc>
        <w:tc>
          <w:tcPr>
            <w:tcW w:w="1559" w:type="dxa"/>
            <w:tcBorders>
              <w:top w:val="nil"/>
              <w:left w:val="nil"/>
              <w:bottom w:val="single" w:sz="4" w:space="0" w:color="auto"/>
              <w:right w:val="single" w:sz="4" w:space="0" w:color="auto"/>
            </w:tcBorders>
            <w:noWrap/>
            <w:vAlign w:val="center"/>
            <w:hideMark/>
          </w:tcPr>
          <w:p w14:paraId="4C90FB91"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52.46%</w:t>
            </w:r>
          </w:p>
        </w:tc>
        <w:tc>
          <w:tcPr>
            <w:tcW w:w="1276" w:type="dxa"/>
            <w:tcBorders>
              <w:top w:val="nil"/>
              <w:left w:val="nil"/>
              <w:bottom w:val="single" w:sz="4" w:space="0" w:color="auto"/>
              <w:right w:val="single" w:sz="4" w:space="0" w:color="auto"/>
            </w:tcBorders>
            <w:noWrap/>
            <w:vAlign w:val="center"/>
            <w:hideMark/>
          </w:tcPr>
          <w:p w14:paraId="710FDA84"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51.92%</w:t>
            </w:r>
          </w:p>
        </w:tc>
      </w:tr>
      <w:tr w:rsidR="00D530F5" w:rsidRPr="00632586" w14:paraId="40016AD0" w14:textId="77777777" w:rsidTr="00BF7114">
        <w:trPr>
          <w:trHeight w:val="225"/>
        </w:trPr>
        <w:tc>
          <w:tcPr>
            <w:tcW w:w="2154" w:type="dxa"/>
            <w:tcBorders>
              <w:top w:val="nil"/>
              <w:left w:val="single" w:sz="4" w:space="0" w:color="auto"/>
              <w:bottom w:val="single" w:sz="4" w:space="0" w:color="auto"/>
              <w:right w:val="single" w:sz="4" w:space="0" w:color="auto"/>
            </w:tcBorders>
            <w:shd w:val="clear" w:color="000000" w:fill="DAE9F8"/>
            <w:noWrap/>
            <w:vAlign w:val="center"/>
            <w:hideMark/>
          </w:tcPr>
          <w:p w14:paraId="707A8005"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Hinduism</w:t>
            </w:r>
          </w:p>
        </w:tc>
        <w:tc>
          <w:tcPr>
            <w:tcW w:w="1793" w:type="dxa"/>
            <w:tcBorders>
              <w:top w:val="nil"/>
              <w:left w:val="nil"/>
              <w:bottom w:val="single" w:sz="4" w:space="0" w:color="auto"/>
              <w:right w:val="single" w:sz="4" w:space="0" w:color="auto"/>
            </w:tcBorders>
            <w:noWrap/>
            <w:vAlign w:val="center"/>
            <w:hideMark/>
          </w:tcPr>
          <w:p w14:paraId="268E3B4D"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129</w:t>
            </w:r>
          </w:p>
        </w:tc>
        <w:tc>
          <w:tcPr>
            <w:tcW w:w="1151" w:type="dxa"/>
            <w:tcBorders>
              <w:top w:val="nil"/>
              <w:left w:val="nil"/>
              <w:bottom w:val="single" w:sz="4" w:space="0" w:color="auto"/>
              <w:right w:val="single" w:sz="4" w:space="0" w:color="auto"/>
            </w:tcBorders>
            <w:noWrap/>
            <w:vAlign w:val="center"/>
            <w:hideMark/>
          </w:tcPr>
          <w:p w14:paraId="3985B9A3"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140</w:t>
            </w:r>
          </w:p>
        </w:tc>
        <w:tc>
          <w:tcPr>
            <w:tcW w:w="864" w:type="dxa"/>
            <w:tcBorders>
              <w:top w:val="nil"/>
              <w:left w:val="nil"/>
              <w:bottom w:val="nil"/>
              <w:right w:val="nil"/>
            </w:tcBorders>
            <w:noWrap/>
            <w:vAlign w:val="center"/>
            <w:hideMark/>
          </w:tcPr>
          <w:p w14:paraId="5A2F72B0" w14:textId="77777777" w:rsidR="00D530F5" w:rsidRPr="00632586" w:rsidRDefault="00D530F5" w:rsidP="00D530F5">
            <w:pPr>
              <w:widowControl/>
              <w:autoSpaceDE/>
              <w:autoSpaceDN/>
              <w:jc w:val="center"/>
              <w:rPr>
                <w:rFonts w:eastAsia="Times New Roman"/>
                <w:color w:val="000000"/>
                <w:sz w:val="16"/>
                <w:szCs w:val="16"/>
                <w:lang w:val="en-GB" w:eastAsia="en-GB" w:bidi="ar-SA"/>
              </w:rPr>
            </w:pPr>
          </w:p>
        </w:tc>
        <w:tc>
          <w:tcPr>
            <w:tcW w:w="236" w:type="dxa"/>
            <w:tcBorders>
              <w:top w:val="nil"/>
              <w:left w:val="nil"/>
              <w:bottom w:val="nil"/>
              <w:right w:val="nil"/>
            </w:tcBorders>
            <w:noWrap/>
            <w:vAlign w:val="center"/>
            <w:hideMark/>
          </w:tcPr>
          <w:p w14:paraId="694FA6EC" w14:textId="77777777" w:rsidR="00D530F5" w:rsidRPr="00632586" w:rsidRDefault="00D530F5" w:rsidP="00D530F5">
            <w:pPr>
              <w:widowControl/>
              <w:autoSpaceDE/>
              <w:autoSpaceDN/>
              <w:jc w:val="center"/>
              <w:rPr>
                <w:rFonts w:eastAsia="Times New Roman"/>
                <w:sz w:val="20"/>
                <w:szCs w:val="20"/>
                <w:lang w:val="en-GB" w:eastAsia="en-GB" w:bidi="ar-SA"/>
              </w:rPr>
            </w:pPr>
          </w:p>
        </w:tc>
        <w:tc>
          <w:tcPr>
            <w:tcW w:w="1877" w:type="dxa"/>
            <w:tcBorders>
              <w:top w:val="nil"/>
              <w:left w:val="single" w:sz="4" w:space="0" w:color="auto"/>
              <w:bottom w:val="single" w:sz="4" w:space="0" w:color="auto"/>
              <w:right w:val="single" w:sz="4" w:space="0" w:color="auto"/>
            </w:tcBorders>
            <w:shd w:val="clear" w:color="000000" w:fill="DAE9F8"/>
            <w:noWrap/>
            <w:vAlign w:val="center"/>
            <w:hideMark/>
          </w:tcPr>
          <w:p w14:paraId="2FC39589"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Hinduism</w:t>
            </w:r>
          </w:p>
        </w:tc>
        <w:tc>
          <w:tcPr>
            <w:tcW w:w="1559" w:type="dxa"/>
            <w:tcBorders>
              <w:top w:val="nil"/>
              <w:left w:val="nil"/>
              <w:bottom w:val="single" w:sz="4" w:space="0" w:color="auto"/>
              <w:right w:val="single" w:sz="4" w:space="0" w:color="auto"/>
            </w:tcBorders>
            <w:noWrap/>
            <w:vAlign w:val="center"/>
            <w:hideMark/>
          </w:tcPr>
          <w:p w14:paraId="7D4C6E86"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2.19%</w:t>
            </w:r>
          </w:p>
        </w:tc>
        <w:tc>
          <w:tcPr>
            <w:tcW w:w="1276" w:type="dxa"/>
            <w:tcBorders>
              <w:top w:val="nil"/>
              <w:left w:val="nil"/>
              <w:bottom w:val="single" w:sz="4" w:space="0" w:color="auto"/>
              <w:right w:val="single" w:sz="4" w:space="0" w:color="auto"/>
            </w:tcBorders>
            <w:noWrap/>
            <w:vAlign w:val="center"/>
            <w:hideMark/>
          </w:tcPr>
          <w:p w14:paraId="78390F00"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2.39%</w:t>
            </w:r>
          </w:p>
        </w:tc>
      </w:tr>
      <w:tr w:rsidR="00D530F5" w:rsidRPr="00632586" w14:paraId="24F635D3" w14:textId="77777777" w:rsidTr="00BF7114">
        <w:trPr>
          <w:trHeight w:val="225"/>
        </w:trPr>
        <w:tc>
          <w:tcPr>
            <w:tcW w:w="2154" w:type="dxa"/>
            <w:tcBorders>
              <w:top w:val="nil"/>
              <w:left w:val="single" w:sz="4" w:space="0" w:color="auto"/>
              <w:bottom w:val="single" w:sz="4" w:space="0" w:color="auto"/>
              <w:right w:val="single" w:sz="4" w:space="0" w:color="auto"/>
            </w:tcBorders>
            <w:shd w:val="clear" w:color="000000" w:fill="DAE9F8"/>
            <w:noWrap/>
            <w:vAlign w:val="center"/>
            <w:hideMark/>
          </w:tcPr>
          <w:p w14:paraId="116B7220"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Islam</w:t>
            </w:r>
          </w:p>
        </w:tc>
        <w:tc>
          <w:tcPr>
            <w:tcW w:w="1793" w:type="dxa"/>
            <w:tcBorders>
              <w:top w:val="nil"/>
              <w:left w:val="nil"/>
              <w:bottom w:val="single" w:sz="4" w:space="0" w:color="auto"/>
              <w:right w:val="single" w:sz="4" w:space="0" w:color="auto"/>
            </w:tcBorders>
            <w:noWrap/>
            <w:vAlign w:val="center"/>
            <w:hideMark/>
          </w:tcPr>
          <w:p w14:paraId="6205F0D1"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153</w:t>
            </w:r>
          </w:p>
        </w:tc>
        <w:tc>
          <w:tcPr>
            <w:tcW w:w="1151" w:type="dxa"/>
            <w:tcBorders>
              <w:top w:val="nil"/>
              <w:left w:val="nil"/>
              <w:bottom w:val="single" w:sz="4" w:space="0" w:color="auto"/>
              <w:right w:val="single" w:sz="4" w:space="0" w:color="auto"/>
            </w:tcBorders>
            <w:noWrap/>
            <w:vAlign w:val="center"/>
            <w:hideMark/>
          </w:tcPr>
          <w:p w14:paraId="18F46ECD"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171</w:t>
            </w:r>
          </w:p>
        </w:tc>
        <w:tc>
          <w:tcPr>
            <w:tcW w:w="864" w:type="dxa"/>
            <w:tcBorders>
              <w:top w:val="nil"/>
              <w:left w:val="nil"/>
              <w:bottom w:val="nil"/>
              <w:right w:val="nil"/>
            </w:tcBorders>
            <w:noWrap/>
            <w:vAlign w:val="center"/>
            <w:hideMark/>
          </w:tcPr>
          <w:p w14:paraId="744B5F06" w14:textId="77777777" w:rsidR="00D530F5" w:rsidRPr="00632586" w:rsidRDefault="00D530F5" w:rsidP="00D530F5">
            <w:pPr>
              <w:widowControl/>
              <w:autoSpaceDE/>
              <w:autoSpaceDN/>
              <w:jc w:val="center"/>
              <w:rPr>
                <w:rFonts w:eastAsia="Times New Roman"/>
                <w:color w:val="000000"/>
                <w:sz w:val="16"/>
                <w:szCs w:val="16"/>
                <w:lang w:val="en-GB" w:eastAsia="en-GB" w:bidi="ar-SA"/>
              </w:rPr>
            </w:pPr>
          </w:p>
        </w:tc>
        <w:tc>
          <w:tcPr>
            <w:tcW w:w="236" w:type="dxa"/>
            <w:tcBorders>
              <w:top w:val="nil"/>
              <w:left w:val="nil"/>
              <w:bottom w:val="nil"/>
              <w:right w:val="nil"/>
            </w:tcBorders>
            <w:noWrap/>
            <w:vAlign w:val="center"/>
            <w:hideMark/>
          </w:tcPr>
          <w:p w14:paraId="0A895DFF" w14:textId="77777777" w:rsidR="00D530F5" w:rsidRPr="00632586" w:rsidRDefault="00D530F5" w:rsidP="00D530F5">
            <w:pPr>
              <w:widowControl/>
              <w:autoSpaceDE/>
              <w:autoSpaceDN/>
              <w:jc w:val="center"/>
              <w:rPr>
                <w:rFonts w:eastAsia="Times New Roman"/>
                <w:sz w:val="20"/>
                <w:szCs w:val="20"/>
                <w:lang w:val="en-GB" w:eastAsia="en-GB" w:bidi="ar-SA"/>
              </w:rPr>
            </w:pPr>
          </w:p>
        </w:tc>
        <w:tc>
          <w:tcPr>
            <w:tcW w:w="1877" w:type="dxa"/>
            <w:tcBorders>
              <w:top w:val="nil"/>
              <w:left w:val="single" w:sz="4" w:space="0" w:color="auto"/>
              <w:bottom w:val="single" w:sz="4" w:space="0" w:color="auto"/>
              <w:right w:val="single" w:sz="4" w:space="0" w:color="auto"/>
            </w:tcBorders>
            <w:shd w:val="clear" w:color="000000" w:fill="DAE9F8"/>
            <w:noWrap/>
            <w:vAlign w:val="center"/>
            <w:hideMark/>
          </w:tcPr>
          <w:p w14:paraId="52E7BA01"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Islam</w:t>
            </w:r>
          </w:p>
        </w:tc>
        <w:tc>
          <w:tcPr>
            <w:tcW w:w="1559" w:type="dxa"/>
            <w:tcBorders>
              <w:top w:val="nil"/>
              <w:left w:val="nil"/>
              <w:bottom w:val="single" w:sz="4" w:space="0" w:color="auto"/>
              <w:right w:val="single" w:sz="4" w:space="0" w:color="auto"/>
            </w:tcBorders>
            <w:noWrap/>
            <w:vAlign w:val="center"/>
            <w:hideMark/>
          </w:tcPr>
          <w:p w14:paraId="1ED7A550"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2.60%</w:t>
            </w:r>
          </w:p>
        </w:tc>
        <w:tc>
          <w:tcPr>
            <w:tcW w:w="1276" w:type="dxa"/>
            <w:tcBorders>
              <w:top w:val="nil"/>
              <w:left w:val="nil"/>
              <w:bottom w:val="single" w:sz="4" w:space="0" w:color="auto"/>
              <w:right w:val="single" w:sz="4" w:space="0" w:color="auto"/>
            </w:tcBorders>
            <w:noWrap/>
            <w:vAlign w:val="center"/>
            <w:hideMark/>
          </w:tcPr>
          <w:p w14:paraId="51EDA595"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2.92%</w:t>
            </w:r>
          </w:p>
        </w:tc>
      </w:tr>
      <w:tr w:rsidR="00D530F5" w:rsidRPr="00632586" w14:paraId="5C3550C5" w14:textId="77777777" w:rsidTr="00BF7114">
        <w:trPr>
          <w:trHeight w:val="225"/>
        </w:trPr>
        <w:tc>
          <w:tcPr>
            <w:tcW w:w="2154" w:type="dxa"/>
            <w:tcBorders>
              <w:top w:val="nil"/>
              <w:left w:val="single" w:sz="4" w:space="0" w:color="auto"/>
              <w:bottom w:val="single" w:sz="4" w:space="0" w:color="auto"/>
              <w:right w:val="single" w:sz="4" w:space="0" w:color="auto"/>
            </w:tcBorders>
            <w:shd w:val="clear" w:color="000000" w:fill="DAE9F8"/>
            <w:noWrap/>
            <w:vAlign w:val="center"/>
            <w:hideMark/>
          </w:tcPr>
          <w:p w14:paraId="147B9A53"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Jainism</w:t>
            </w:r>
          </w:p>
        </w:tc>
        <w:tc>
          <w:tcPr>
            <w:tcW w:w="1793" w:type="dxa"/>
            <w:tcBorders>
              <w:top w:val="nil"/>
              <w:left w:val="nil"/>
              <w:bottom w:val="single" w:sz="4" w:space="0" w:color="auto"/>
              <w:right w:val="single" w:sz="4" w:space="0" w:color="auto"/>
            </w:tcBorders>
            <w:noWrap/>
            <w:vAlign w:val="center"/>
            <w:hideMark/>
          </w:tcPr>
          <w:p w14:paraId="64DC1E3E"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w:t>
            </w:r>
          </w:p>
        </w:tc>
        <w:tc>
          <w:tcPr>
            <w:tcW w:w="1151" w:type="dxa"/>
            <w:tcBorders>
              <w:top w:val="nil"/>
              <w:left w:val="nil"/>
              <w:bottom w:val="single" w:sz="4" w:space="0" w:color="auto"/>
              <w:right w:val="single" w:sz="4" w:space="0" w:color="auto"/>
            </w:tcBorders>
            <w:noWrap/>
            <w:vAlign w:val="center"/>
            <w:hideMark/>
          </w:tcPr>
          <w:p w14:paraId="6B812449"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2</w:t>
            </w:r>
          </w:p>
        </w:tc>
        <w:tc>
          <w:tcPr>
            <w:tcW w:w="864" w:type="dxa"/>
            <w:tcBorders>
              <w:top w:val="nil"/>
              <w:left w:val="nil"/>
              <w:bottom w:val="nil"/>
              <w:right w:val="nil"/>
            </w:tcBorders>
            <w:noWrap/>
            <w:vAlign w:val="center"/>
            <w:hideMark/>
          </w:tcPr>
          <w:p w14:paraId="5459F6B6" w14:textId="77777777" w:rsidR="00D530F5" w:rsidRPr="00632586" w:rsidRDefault="00D530F5" w:rsidP="00D530F5">
            <w:pPr>
              <w:widowControl/>
              <w:autoSpaceDE/>
              <w:autoSpaceDN/>
              <w:jc w:val="center"/>
              <w:rPr>
                <w:rFonts w:eastAsia="Times New Roman"/>
                <w:color w:val="000000"/>
                <w:sz w:val="16"/>
                <w:szCs w:val="16"/>
                <w:lang w:val="en-GB" w:eastAsia="en-GB" w:bidi="ar-SA"/>
              </w:rPr>
            </w:pPr>
          </w:p>
        </w:tc>
        <w:tc>
          <w:tcPr>
            <w:tcW w:w="236" w:type="dxa"/>
            <w:tcBorders>
              <w:top w:val="nil"/>
              <w:left w:val="nil"/>
              <w:bottom w:val="nil"/>
              <w:right w:val="nil"/>
            </w:tcBorders>
            <w:noWrap/>
            <w:vAlign w:val="center"/>
            <w:hideMark/>
          </w:tcPr>
          <w:p w14:paraId="1A5A7711" w14:textId="77777777" w:rsidR="00D530F5" w:rsidRPr="00632586" w:rsidRDefault="00D530F5" w:rsidP="00D530F5">
            <w:pPr>
              <w:widowControl/>
              <w:autoSpaceDE/>
              <w:autoSpaceDN/>
              <w:jc w:val="center"/>
              <w:rPr>
                <w:rFonts w:eastAsia="Times New Roman"/>
                <w:sz w:val="20"/>
                <w:szCs w:val="20"/>
                <w:lang w:val="en-GB" w:eastAsia="en-GB" w:bidi="ar-SA"/>
              </w:rPr>
            </w:pPr>
          </w:p>
        </w:tc>
        <w:tc>
          <w:tcPr>
            <w:tcW w:w="1877" w:type="dxa"/>
            <w:tcBorders>
              <w:top w:val="nil"/>
              <w:left w:val="single" w:sz="4" w:space="0" w:color="auto"/>
              <w:bottom w:val="single" w:sz="4" w:space="0" w:color="auto"/>
              <w:right w:val="single" w:sz="4" w:space="0" w:color="auto"/>
            </w:tcBorders>
            <w:shd w:val="clear" w:color="000000" w:fill="DAE9F8"/>
            <w:noWrap/>
            <w:vAlign w:val="center"/>
            <w:hideMark/>
          </w:tcPr>
          <w:p w14:paraId="1B967D94"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Jainism</w:t>
            </w:r>
          </w:p>
        </w:tc>
        <w:tc>
          <w:tcPr>
            <w:tcW w:w="1559" w:type="dxa"/>
            <w:tcBorders>
              <w:top w:val="nil"/>
              <w:left w:val="nil"/>
              <w:bottom w:val="single" w:sz="4" w:space="0" w:color="auto"/>
              <w:right w:val="single" w:sz="4" w:space="0" w:color="auto"/>
            </w:tcBorders>
            <w:noWrap/>
            <w:vAlign w:val="center"/>
            <w:hideMark/>
          </w:tcPr>
          <w:p w14:paraId="775C454B"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0.02%</w:t>
            </w:r>
          </w:p>
        </w:tc>
        <w:tc>
          <w:tcPr>
            <w:tcW w:w="1276" w:type="dxa"/>
            <w:tcBorders>
              <w:top w:val="nil"/>
              <w:left w:val="nil"/>
              <w:bottom w:val="single" w:sz="4" w:space="0" w:color="auto"/>
              <w:right w:val="single" w:sz="4" w:space="0" w:color="auto"/>
            </w:tcBorders>
            <w:noWrap/>
            <w:vAlign w:val="center"/>
            <w:hideMark/>
          </w:tcPr>
          <w:p w14:paraId="29DB46BC"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0.03%</w:t>
            </w:r>
          </w:p>
        </w:tc>
      </w:tr>
      <w:tr w:rsidR="00D530F5" w:rsidRPr="00632586" w14:paraId="36ACD15F" w14:textId="77777777" w:rsidTr="00BF7114">
        <w:trPr>
          <w:trHeight w:val="225"/>
        </w:trPr>
        <w:tc>
          <w:tcPr>
            <w:tcW w:w="2154" w:type="dxa"/>
            <w:tcBorders>
              <w:top w:val="nil"/>
              <w:left w:val="single" w:sz="4" w:space="0" w:color="auto"/>
              <w:bottom w:val="single" w:sz="4" w:space="0" w:color="auto"/>
              <w:right w:val="single" w:sz="4" w:space="0" w:color="auto"/>
            </w:tcBorders>
            <w:shd w:val="clear" w:color="000000" w:fill="DAE9F8"/>
            <w:noWrap/>
            <w:vAlign w:val="center"/>
            <w:hideMark/>
          </w:tcPr>
          <w:p w14:paraId="0468716F"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Judaism</w:t>
            </w:r>
          </w:p>
        </w:tc>
        <w:tc>
          <w:tcPr>
            <w:tcW w:w="1793" w:type="dxa"/>
            <w:tcBorders>
              <w:top w:val="nil"/>
              <w:left w:val="nil"/>
              <w:bottom w:val="single" w:sz="4" w:space="0" w:color="auto"/>
              <w:right w:val="single" w:sz="4" w:space="0" w:color="auto"/>
            </w:tcBorders>
            <w:noWrap/>
            <w:vAlign w:val="center"/>
            <w:hideMark/>
          </w:tcPr>
          <w:p w14:paraId="35D456F6"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7</w:t>
            </w:r>
          </w:p>
        </w:tc>
        <w:tc>
          <w:tcPr>
            <w:tcW w:w="1151" w:type="dxa"/>
            <w:tcBorders>
              <w:top w:val="nil"/>
              <w:left w:val="nil"/>
              <w:bottom w:val="single" w:sz="4" w:space="0" w:color="auto"/>
              <w:right w:val="single" w:sz="4" w:space="0" w:color="auto"/>
            </w:tcBorders>
            <w:noWrap/>
            <w:vAlign w:val="center"/>
            <w:hideMark/>
          </w:tcPr>
          <w:p w14:paraId="2E18F894"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4</w:t>
            </w:r>
          </w:p>
        </w:tc>
        <w:tc>
          <w:tcPr>
            <w:tcW w:w="864" w:type="dxa"/>
            <w:tcBorders>
              <w:top w:val="nil"/>
              <w:left w:val="nil"/>
              <w:bottom w:val="nil"/>
              <w:right w:val="nil"/>
            </w:tcBorders>
            <w:noWrap/>
            <w:vAlign w:val="center"/>
            <w:hideMark/>
          </w:tcPr>
          <w:p w14:paraId="0F051E1C" w14:textId="77777777" w:rsidR="00D530F5" w:rsidRPr="00632586" w:rsidRDefault="00D530F5" w:rsidP="00D530F5">
            <w:pPr>
              <w:widowControl/>
              <w:autoSpaceDE/>
              <w:autoSpaceDN/>
              <w:jc w:val="center"/>
              <w:rPr>
                <w:rFonts w:eastAsia="Times New Roman"/>
                <w:color w:val="000000"/>
                <w:sz w:val="16"/>
                <w:szCs w:val="16"/>
                <w:lang w:val="en-GB" w:eastAsia="en-GB" w:bidi="ar-SA"/>
              </w:rPr>
            </w:pPr>
          </w:p>
        </w:tc>
        <w:tc>
          <w:tcPr>
            <w:tcW w:w="236" w:type="dxa"/>
            <w:tcBorders>
              <w:top w:val="nil"/>
              <w:left w:val="nil"/>
              <w:bottom w:val="nil"/>
              <w:right w:val="nil"/>
            </w:tcBorders>
            <w:noWrap/>
            <w:vAlign w:val="center"/>
            <w:hideMark/>
          </w:tcPr>
          <w:p w14:paraId="5260D191" w14:textId="77777777" w:rsidR="00D530F5" w:rsidRPr="00632586" w:rsidRDefault="00D530F5" w:rsidP="00D530F5">
            <w:pPr>
              <w:widowControl/>
              <w:autoSpaceDE/>
              <w:autoSpaceDN/>
              <w:jc w:val="center"/>
              <w:rPr>
                <w:rFonts w:eastAsia="Times New Roman"/>
                <w:sz w:val="20"/>
                <w:szCs w:val="20"/>
                <w:lang w:val="en-GB" w:eastAsia="en-GB" w:bidi="ar-SA"/>
              </w:rPr>
            </w:pPr>
          </w:p>
        </w:tc>
        <w:tc>
          <w:tcPr>
            <w:tcW w:w="1877" w:type="dxa"/>
            <w:tcBorders>
              <w:top w:val="nil"/>
              <w:left w:val="single" w:sz="4" w:space="0" w:color="auto"/>
              <w:bottom w:val="single" w:sz="4" w:space="0" w:color="auto"/>
              <w:right w:val="single" w:sz="4" w:space="0" w:color="auto"/>
            </w:tcBorders>
            <w:shd w:val="clear" w:color="000000" w:fill="DAE9F8"/>
            <w:noWrap/>
            <w:vAlign w:val="center"/>
            <w:hideMark/>
          </w:tcPr>
          <w:p w14:paraId="675486C2"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Judaism</w:t>
            </w:r>
          </w:p>
        </w:tc>
        <w:tc>
          <w:tcPr>
            <w:tcW w:w="1559" w:type="dxa"/>
            <w:tcBorders>
              <w:top w:val="nil"/>
              <w:left w:val="nil"/>
              <w:bottom w:val="single" w:sz="4" w:space="0" w:color="auto"/>
              <w:right w:val="single" w:sz="4" w:space="0" w:color="auto"/>
            </w:tcBorders>
            <w:noWrap/>
            <w:vAlign w:val="center"/>
            <w:hideMark/>
          </w:tcPr>
          <w:p w14:paraId="30C2AD93"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0.12%</w:t>
            </w:r>
          </w:p>
        </w:tc>
        <w:tc>
          <w:tcPr>
            <w:tcW w:w="1276" w:type="dxa"/>
            <w:tcBorders>
              <w:top w:val="nil"/>
              <w:left w:val="nil"/>
              <w:bottom w:val="single" w:sz="4" w:space="0" w:color="auto"/>
              <w:right w:val="single" w:sz="4" w:space="0" w:color="auto"/>
            </w:tcBorders>
            <w:noWrap/>
            <w:vAlign w:val="center"/>
            <w:hideMark/>
          </w:tcPr>
          <w:p w14:paraId="3789A5DD"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0.07%</w:t>
            </w:r>
          </w:p>
        </w:tc>
      </w:tr>
      <w:tr w:rsidR="00D530F5" w:rsidRPr="00632586" w14:paraId="68913993" w14:textId="77777777" w:rsidTr="00BF7114">
        <w:trPr>
          <w:trHeight w:val="225"/>
        </w:trPr>
        <w:tc>
          <w:tcPr>
            <w:tcW w:w="2154" w:type="dxa"/>
            <w:tcBorders>
              <w:top w:val="nil"/>
              <w:left w:val="single" w:sz="4" w:space="0" w:color="auto"/>
              <w:bottom w:val="single" w:sz="4" w:space="0" w:color="auto"/>
              <w:right w:val="single" w:sz="4" w:space="0" w:color="auto"/>
            </w:tcBorders>
            <w:shd w:val="clear" w:color="000000" w:fill="DAE9F8"/>
            <w:noWrap/>
            <w:vAlign w:val="center"/>
            <w:hideMark/>
          </w:tcPr>
          <w:p w14:paraId="1EE90B4C"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Not Recorded</w:t>
            </w:r>
          </w:p>
        </w:tc>
        <w:tc>
          <w:tcPr>
            <w:tcW w:w="1793" w:type="dxa"/>
            <w:tcBorders>
              <w:top w:val="nil"/>
              <w:left w:val="nil"/>
              <w:bottom w:val="single" w:sz="4" w:space="0" w:color="auto"/>
              <w:right w:val="single" w:sz="4" w:space="0" w:color="auto"/>
            </w:tcBorders>
            <w:noWrap/>
            <w:vAlign w:val="center"/>
            <w:hideMark/>
          </w:tcPr>
          <w:p w14:paraId="6D6317A8"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965</w:t>
            </w:r>
          </w:p>
        </w:tc>
        <w:tc>
          <w:tcPr>
            <w:tcW w:w="1151" w:type="dxa"/>
            <w:tcBorders>
              <w:top w:val="nil"/>
              <w:left w:val="nil"/>
              <w:bottom w:val="single" w:sz="4" w:space="0" w:color="auto"/>
              <w:right w:val="single" w:sz="4" w:space="0" w:color="auto"/>
            </w:tcBorders>
            <w:noWrap/>
            <w:vAlign w:val="center"/>
            <w:hideMark/>
          </w:tcPr>
          <w:p w14:paraId="0D8F78F4"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977</w:t>
            </w:r>
          </w:p>
        </w:tc>
        <w:tc>
          <w:tcPr>
            <w:tcW w:w="864" w:type="dxa"/>
            <w:tcBorders>
              <w:top w:val="nil"/>
              <w:left w:val="nil"/>
              <w:bottom w:val="nil"/>
              <w:right w:val="nil"/>
            </w:tcBorders>
            <w:noWrap/>
            <w:vAlign w:val="center"/>
            <w:hideMark/>
          </w:tcPr>
          <w:p w14:paraId="541FD1ED" w14:textId="77777777" w:rsidR="00D530F5" w:rsidRPr="00632586" w:rsidRDefault="00D530F5" w:rsidP="00D530F5">
            <w:pPr>
              <w:widowControl/>
              <w:autoSpaceDE/>
              <w:autoSpaceDN/>
              <w:jc w:val="center"/>
              <w:rPr>
                <w:rFonts w:eastAsia="Times New Roman"/>
                <w:color w:val="000000"/>
                <w:sz w:val="16"/>
                <w:szCs w:val="16"/>
                <w:lang w:val="en-GB" w:eastAsia="en-GB" w:bidi="ar-SA"/>
              </w:rPr>
            </w:pPr>
          </w:p>
        </w:tc>
        <w:tc>
          <w:tcPr>
            <w:tcW w:w="236" w:type="dxa"/>
            <w:tcBorders>
              <w:top w:val="nil"/>
              <w:left w:val="nil"/>
              <w:bottom w:val="nil"/>
              <w:right w:val="nil"/>
            </w:tcBorders>
            <w:noWrap/>
            <w:vAlign w:val="center"/>
            <w:hideMark/>
          </w:tcPr>
          <w:p w14:paraId="63C54E28" w14:textId="77777777" w:rsidR="00D530F5" w:rsidRPr="00632586" w:rsidRDefault="00D530F5" w:rsidP="00D530F5">
            <w:pPr>
              <w:widowControl/>
              <w:autoSpaceDE/>
              <w:autoSpaceDN/>
              <w:jc w:val="center"/>
              <w:rPr>
                <w:rFonts w:eastAsia="Times New Roman"/>
                <w:sz w:val="20"/>
                <w:szCs w:val="20"/>
                <w:lang w:val="en-GB" w:eastAsia="en-GB" w:bidi="ar-SA"/>
              </w:rPr>
            </w:pPr>
          </w:p>
        </w:tc>
        <w:tc>
          <w:tcPr>
            <w:tcW w:w="1877" w:type="dxa"/>
            <w:tcBorders>
              <w:top w:val="nil"/>
              <w:left w:val="single" w:sz="4" w:space="0" w:color="auto"/>
              <w:bottom w:val="single" w:sz="4" w:space="0" w:color="auto"/>
              <w:right w:val="single" w:sz="4" w:space="0" w:color="auto"/>
            </w:tcBorders>
            <w:shd w:val="clear" w:color="000000" w:fill="DAE9F8"/>
            <w:noWrap/>
            <w:vAlign w:val="center"/>
            <w:hideMark/>
          </w:tcPr>
          <w:p w14:paraId="2354454D"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Not Recorded</w:t>
            </w:r>
          </w:p>
        </w:tc>
        <w:tc>
          <w:tcPr>
            <w:tcW w:w="1559" w:type="dxa"/>
            <w:tcBorders>
              <w:top w:val="nil"/>
              <w:left w:val="nil"/>
              <w:bottom w:val="single" w:sz="4" w:space="0" w:color="auto"/>
              <w:right w:val="single" w:sz="4" w:space="0" w:color="auto"/>
            </w:tcBorders>
            <w:noWrap/>
            <w:vAlign w:val="center"/>
            <w:hideMark/>
          </w:tcPr>
          <w:p w14:paraId="72F35C9B"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16.37%</w:t>
            </w:r>
          </w:p>
        </w:tc>
        <w:tc>
          <w:tcPr>
            <w:tcW w:w="1276" w:type="dxa"/>
            <w:tcBorders>
              <w:top w:val="nil"/>
              <w:left w:val="nil"/>
              <w:bottom w:val="single" w:sz="4" w:space="0" w:color="auto"/>
              <w:right w:val="single" w:sz="4" w:space="0" w:color="auto"/>
            </w:tcBorders>
            <w:noWrap/>
            <w:vAlign w:val="center"/>
            <w:hideMark/>
          </w:tcPr>
          <w:p w14:paraId="7D34AB01"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16.69%</w:t>
            </w:r>
          </w:p>
        </w:tc>
      </w:tr>
      <w:tr w:rsidR="00D530F5" w:rsidRPr="00632586" w14:paraId="1679F569" w14:textId="77777777" w:rsidTr="00BF7114">
        <w:trPr>
          <w:trHeight w:val="225"/>
        </w:trPr>
        <w:tc>
          <w:tcPr>
            <w:tcW w:w="2154" w:type="dxa"/>
            <w:tcBorders>
              <w:top w:val="nil"/>
              <w:left w:val="single" w:sz="4" w:space="0" w:color="auto"/>
              <w:bottom w:val="single" w:sz="4" w:space="0" w:color="auto"/>
              <w:right w:val="single" w:sz="4" w:space="0" w:color="auto"/>
            </w:tcBorders>
            <w:shd w:val="clear" w:color="000000" w:fill="DAE9F8"/>
            <w:noWrap/>
            <w:vAlign w:val="center"/>
            <w:hideMark/>
          </w:tcPr>
          <w:p w14:paraId="265AB21E"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Other</w:t>
            </w:r>
          </w:p>
        </w:tc>
        <w:tc>
          <w:tcPr>
            <w:tcW w:w="1793" w:type="dxa"/>
            <w:tcBorders>
              <w:top w:val="nil"/>
              <w:left w:val="nil"/>
              <w:bottom w:val="single" w:sz="4" w:space="0" w:color="auto"/>
              <w:right w:val="single" w:sz="4" w:space="0" w:color="auto"/>
            </w:tcBorders>
            <w:noWrap/>
            <w:vAlign w:val="center"/>
            <w:hideMark/>
          </w:tcPr>
          <w:p w14:paraId="006FEA17"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486</w:t>
            </w:r>
          </w:p>
        </w:tc>
        <w:tc>
          <w:tcPr>
            <w:tcW w:w="1151" w:type="dxa"/>
            <w:tcBorders>
              <w:top w:val="nil"/>
              <w:left w:val="nil"/>
              <w:bottom w:val="single" w:sz="4" w:space="0" w:color="auto"/>
              <w:right w:val="single" w:sz="4" w:space="0" w:color="auto"/>
            </w:tcBorders>
            <w:noWrap/>
            <w:vAlign w:val="center"/>
            <w:hideMark/>
          </w:tcPr>
          <w:p w14:paraId="607428E1"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463</w:t>
            </w:r>
          </w:p>
        </w:tc>
        <w:tc>
          <w:tcPr>
            <w:tcW w:w="864" w:type="dxa"/>
            <w:tcBorders>
              <w:top w:val="nil"/>
              <w:left w:val="nil"/>
              <w:bottom w:val="nil"/>
              <w:right w:val="nil"/>
            </w:tcBorders>
            <w:noWrap/>
            <w:vAlign w:val="center"/>
            <w:hideMark/>
          </w:tcPr>
          <w:p w14:paraId="6351263D" w14:textId="77777777" w:rsidR="00D530F5" w:rsidRPr="00632586" w:rsidRDefault="00D530F5" w:rsidP="00D530F5">
            <w:pPr>
              <w:widowControl/>
              <w:autoSpaceDE/>
              <w:autoSpaceDN/>
              <w:jc w:val="center"/>
              <w:rPr>
                <w:rFonts w:eastAsia="Times New Roman"/>
                <w:color w:val="000000"/>
                <w:sz w:val="16"/>
                <w:szCs w:val="16"/>
                <w:lang w:val="en-GB" w:eastAsia="en-GB" w:bidi="ar-SA"/>
              </w:rPr>
            </w:pPr>
          </w:p>
        </w:tc>
        <w:tc>
          <w:tcPr>
            <w:tcW w:w="236" w:type="dxa"/>
            <w:tcBorders>
              <w:top w:val="nil"/>
              <w:left w:val="nil"/>
              <w:bottom w:val="nil"/>
              <w:right w:val="nil"/>
            </w:tcBorders>
            <w:noWrap/>
            <w:vAlign w:val="center"/>
            <w:hideMark/>
          </w:tcPr>
          <w:p w14:paraId="3B34EA0C" w14:textId="77777777" w:rsidR="00D530F5" w:rsidRPr="00632586" w:rsidRDefault="00D530F5" w:rsidP="00D530F5">
            <w:pPr>
              <w:widowControl/>
              <w:autoSpaceDE/>
              <w:autoSpaceDN/>
              <w:jc w:val="center"/>
              <w:rPr>
                <w:rFonts w:eastAsia="Times New Roman"/>
                <w:sz w:val="20"/>
                <w:szCs w:val="20"/>
                <w:lang w:val="en-GB" w:eastAsia="en-GB" w:bidi="ar-SA"/>
              </w:rPr>
            </w:pPr>
          </w:p>
        </w:tc>
        <w:tc>
          <w:tcPr>
            <w:tcW w:w="1877" w:type="dxa"/>
            <w:tcBorders>
              <w:top w:val="nil"/>
              <w:left w:val="single" w:sz="4" w:space="0" w:color="auto"/>
              <w:bottom w:val="single" w:sz="4" w:space="0" w:color="auto"/>
              <w:right w:val="single" w:sz="4" w:space="0" w:color="auto"/>
            </w:tcBorders>
            <w:shd w:val="clear" w:color="000000" w:fill="DAE9F8"/>
            <w:noWrap/>
            <w:vAlign w:val="center"/>
            <w:hideMark/>
          </w:tcPr>
          <w:p w14:paraId="780399CF"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Other</w:t>
            </w:r>
          </w:p>
        </w:tc>
        <w:tc>
          <w:tcPr>
            <w:tcW w:w="1559" w:type="dxa"/>
            <w:tcBorders>
              <w:top w:val="nil"/>
              <w:left w:val="nil"/>
              <w:bottom w:val="single" w:sz="4" w:space="0" w:color="auto"/>
              <w:right w:val="single" w:sz="4" w:space="0" w:color="auto"/>
            </w:tcBorders>
            <w:noWrap/>
            <w:vAlign w:val="center"/>
            <w:hideMark/>
          </w:tcPr>
          <w:p w14:paraId="3D309708"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8.25%</w:t>
            </w:r>
          </w:p>
        </w:tc>
        <w:tc>
          <w:tcPr>
            <w:tcW w:w="1276" w:type="dxa"/>
            <w:tcBorders>
              <w:top w:val="nil"/>
              <w:left w:val="nil"/>
              <w:bottom w:val="single" w:sz="4" w:space="0" w:color="auto"/>
              <w:right w:val="single" w:sz="4" w:space="0" w:color="auto"/>
            </w:tcBorders>
            <w:noWrap/>
            <w:vAlign w:val="center"/>
            <w:hideMark/>
          </w:tcPr>
          <w:p w14:paraId="0C1ED910"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7.91%</w:t>
            </w:r>
          </w:p>
        </w:tc>
      </w:tr>
      <w:tr w:rsidR="00D530F5" w:rsidRPr="00632586" w14:paraId="4A627FF9" w14:textId="77777777" w:rsidTr="00BF7114">
        <w:trPr>
          <w:trHeight w:val="225"/>
        </w:trPr>
        <w:tc>
          <w:tcPr>
            <w:tcW w:w="2154" w:type="dxa"/>
            <w:tcBorders>
              <w:top w:val="nil"/>
              <w:left w:val="single" w:sz="4" w:space="0" w:color="auto"/>
              <w:bottom w:val="single" w:sz="4" w:space="0" w:color="auto"/>
              <w:right w:val="single" w:sz="4" w:space="0" w:color="auto"/>
            </w:tcBorders>
            <w:shd w:val="clear" w:color="000000" w:fill="DAE9F8"/>
            <w:noWrap/>
            <w:vAlign w:val="center"/>
            <w:hideMark/>
          </w:tcPr>
          <w:p w14:paraId="5FC87244"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Sikhism</w:t>
            </w:r>
          </w:p>
        </w:tc>
        <w:tc>
          <w:tcPr>
            <w:tcW w:w="1793" w:type="dxa"/>
            <w:tcBorders>
              <w:top w:val="nil"/>
              <w:left w:val="nil"/>
              <w:bottom w:val="single" w:sz="4" w:space="0" w:color="auto"/>
              <w:right w:val="single" w:sz="4" w:space="0" w:color="auto"/>
            </w:tcBorders>
            <w:noWrap/>
            <w:vAlign w:val="center"/>
            <w:hideMark/>
          </w:tcPr>
          <w:p w14:paraId="27D49297"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7</w:t>
            </w:r>
          </w:p>
        </w:tc>
        <w:tc>
          <w:tcPr>
            <w:tcW w:w="1151" w:type="dxa"/>
            <w:tcBorders>
              <w:top w:val="nil"/>
              <w:left w:val="nil"/>
              <w:bottom w:val="single" w:sz="4" w:space="0" w:color="auto"/>
              <w:right w:val="single" w:sz="4" w:space="0" w:color="auto"/>
            </w:tcBorders>
            <w:noWrap/>
            <w:vAlign w:val="center"/>
            <w:hideMark/>
          </w:tcPr>
          <w:p w14:paraId="2108764F"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8</w:t>
            </w:r>
          </w:p>
        </w:tc>
        <w:tc>
          <w:tcPr>
            <w:tcW w:w="864" w:type="dxa"/>
            <w:tcBorders>
              <w:top w:val="nil"/>
              <w:left w:val="nil"/>
              <w:bottom w:val="nil"/>
              <w:right w:val="nil"/>
            </w:tcBorders>
            <w:noWrap/>
            <w:vAlign w:val="center"/>
            <w:hideMark/>
          </w:tcPr>
          <w:p w14:paraId="5CAF8B2A" w14:textId="77777777" w:rsidR="00D530F5" w:rsidRPr="00632586" w:rsidRDefault="00D530F5" w:rsidP="00D530F5">
            <w:pPr>
              <w:widowControl/>
              <w:autoSpaceDE/>
              <w:autoSpaceDN/>
              <w:jc w:val="center"/>
              <w:rPr>
                <w:rFonts w:eastAsia="Times New Roman"/>
                <w:color w:val="000000"/>
                <w:sz w:val="16"/>
                <w:szCs w:val="16"/>
                <w:lang w:val="en-GB" w:eastAsia="en-GB" w:bidi="ar-SA"/>
              </w:rPr>
            </w:pPr>
          </w:p>
        </w:tc>
        <w:tc>
          <w:tcPr>
            <w:tcW w:w="236" w:type="dxa"/>
            <w:tcBorders>
              <w:top w:val="nil"/>
              <w:left w:val="nil"/>
              <w:bottom w:val="nil"/>
              <w:right w:val="nil"/>
            </w:tcBorders>
            <w:noWrap/>
            <w:vAlign w:val="center"/>
            <w:hideMark/>
          </w:tcPr>
          <w:p w14:paraId="557ABBA0" w14:textId="77777777" w:rsidR="00D530F5" w:rsidRPr="00632586" w:rsidRDefault="00D530F5" w:rsidP="00D530F5">
            <w:pPr>
              <w:widowControl/>
              <w:autoSpaceDE/>
              <w:autoSpaceDN/>
              <w:jc w:val="center"/>
              <w:rPr>
                <w:rFonts w:eastAsia="Times New Roman"/>
                <w:sz w:val="20"/>
                <w:szCs w:val="20"/>
                <w:lang w:val="en-GB" w:eastAsia="en-GB" w:bidi="ar-SA"/>
              </w:rPr>
            </w:pPr>
          </w:p>
        </w:tc>
        <w:tc>
          <w:tcPr>
            <w:tcW w:w="1877" w:type="dxa"/>
            <w:tcBorders>
              <w:top w:val="nil"/>
              <w:left w:val="single" w:sz="4" w:space="0" w:color="auto"/>
              <w:bottom w:val="single" w:sz="4" w:space="0" w:color="auto"/>
              <w:right w:val="single" w:sz="4" w:space="0" w:color="auto"/>
            </w:tcBorders>
            <w:shd w:val="clear" w:color="000000" w:fill="DAE9F8"/>
            <w:noWrap/>
            <w:vAlign w:val="center"/>
            <w:hideMark/>
          </w:tcPr>
          <w:p w14:paraId="607CBC25"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Sikhism</w:t>
            </w:r>
          </w:p>
        </w:tc>
        <w:tc>
          <w:tcPr>
            <w:tcW w:w="1559" w:type="dxa"/>
            <w:tcBorders>
              <w:top w:val="nil"/>
              <w:left w:val="nil"/>
              <w:bottom w:val="single" w:sz="4" w:space="0" w:color="auto"/>
              <w:right w:val="single" w:sz="4" w:space="0" w:color="auto"/>
            </w:tcBorders>
            <w:noWrap/>
            <w:vAlign w:val="center"/>
            <w:hideMark/>
          </w:tcPr>
          <w:p w14:paraId="2C4ABB2C"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0.12%</w:t>
            </w:r>
          </w:p>
        </w:tc>
        <w:tc>
          <w:tcPr>
            <w:tcW w:w="1276" w:type="dxa"/>
            <w:tcBorders>
              <w:top w:val="nil"/>
              <w:left w:val="nil"/>
              <w:bottom w:val="single" w:sz="4" w:space="0" w:color="auto"/>
              <w:right w:val="single" w:sz="4" w:space="0" w:color="auto"/>
            </w:tcBorders>
            <w:noWrap/>
            <w:vAlign w:val="center"/>
            <w:hideMark/>
          </w:tcPr>
          <w:p w14:paraId="49FB57C2" w14:textId="77777777" w:rsidR="00D530F5" w:rsidRPr="00632586" w:rsidRDefault="00D530F5" w:rsidP="00D530F5">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0.14%</w:t>
            </w:r>
          </w:p>
        </w:tc>
      </w:tr>
      <w:tr w:rsidR="00D530F5" w:rsidRPr="00632586" w14:paraId="1CA938A4" w14:textId="77777777" w:rsidTr="00BF7114">
        <w:trPr>
          <w:trHeight w:val="225"/>
        </w:trPr>
        <w:tc>
          <w:tcPr>
            <w:tcW w:w="2154" w:type="dxa"/>
            <w:tcBorders>
              <w:top w:val="nil"/>
              <w:left w:val="single" w:sz="4" w:space="0" w:color="auto"/>
              <w:bottom w:val="single" w:sz="4" w:space="0" w:color="auto"/>
              <w:right w:val="single" w:sz="4" w:space="0" w:color="auto"/>
            </w:tcBorders>
            <w:shd w:val="clear" w:color="000000" w:fill="DAE9F8"/>
            <w:noWrap/>
            <w:vAlign w:val="center"/>
            <w:hideMark/>
          </w:tcPr>
          <w:p w14:paraId="3FD44CC6" w14:textId="77777777" w:rsidR="00D530F5" w:rsidRPr="00632586" w:rsidRDefault="00D530F5" w:rsidP="00D530F5">
            <w:pPr>
              <w:widowControl/>
              <w:autoSpaceDE/>
              <w:autoSpaceDN/>
              <w:jc w:val="center"/>
              <w:rPr>
                <w:rFonts w:eastAsia="Times New Roman"/>
                <w:b/>
                <w:bCs/>
                <w:color w:val="000000"/>
                <w:sz w:val="16"/>
                <w:szCs w:val="16"/>
                <w:lang w:val="en-GB" w:eastAsia="en-GB" w:bidi="ar-SA"/>
              </w:rPr>
            </w:pPr>
            <w:r w:rsidRPr="00632586">
              <w:rPr>
                <w:rFonts w:eastAsia="Times New Roman"/>
                <w:b/>
                <w:bCs/>
                <w:color w:val="000000"/>
                <w:sz w:val="16"/>
                <w:szCs w:val="16"/>
                <w:lang w:val="en-GB" w:eastAsia="en-GB" w:bidi="ar-SA"/>
              </w:rPr>
              <w:t>Trust Total</w:t>
            </w:r>
          </w:p>
        </w:tc>
        <w:tc>
          <w:tcPr>
            <w:tcW w:w="1793" w:type="dxa"/>
            <w:tcBorders>
              <w:top w:val="nil"/>
              <w:left w:val="nil"/>
              <w:bottom w:val="single" w:sz="4" w:space="0" w:color="auto"/>
              <w:right w:val="single" w:sz="4" w:space="0" w:color="auto"/>
            </w:tcBorders>
            <w:shd w:val="clear" w:color="000000" w:fill="DAE9F8"/>
            <w:noWrap/>
            <w:vAlign w:val="center"/>
            <w:hideMark/>
          </w:tcPr>
          <w:p w14:paraId="4E920F30" w14:textId="77777777" w:rsidR="00D530F5" w:rsidRPr="00632586" w:rsidRDefault="00D530F5" w:rsidP="00D530F5">
            <w:pPr>
              <w:widowControl/>
              <w:autoSpaceDE/>
              <w:autoSpaceDN/>
              <w:jc w:val="center"/>
              <w:rPr>
                <w:rFonts w:eastAsia="Times New Roman"/>
                <w:b/>
                <w:bCs/>
                <w:color w:val="000000"/>
                <w:sz w:val="16"/>
                <w:szCs w:val="16"/>
                <w:lang w:val="en-GB" w:eastAsia="en-GB" w:bidi="ar-SA"/>
              </w:rPr>
            </w:pPr>
            <w:r w:rsidRPr="00632586">
              <w:rPr>
                <w:rFonts w:eastAsia="Times New Roman"/>
                <w:b/>
                <w:bCs/>
                <w:color w:val="000000"/>
                <w:sz w:val="16"/>
                <w:szCs w:val="16"/>
                <w:lang w:val="en-GB" w:eastAsia="en-GB" w:bidi="ar-SA"/>
              </w:rPr>
              <w:t>5894</w:t>
            </w:r>
          </w:p>
        </w:tc>
        <w:tc>
          <w:tcPr>
            <w:tcW w:w="1151" w:type="dxa"/>
            <w:tcBorders>
              <w:top w:val="nil"/>
              <w:left w:val="nil"/>
              <w:bottom w:val="single" w:sz="4" w:space="0" w:color="auto"/>
              <w:right w:val="single" w:sz="4" w:space="0" w:color="auto"/>
            </w:tcBorders>
            <w:shd w:val="clear" w:color="000000" w:fill="DAE9F8"/>
            <w:noWrap/>
            <w:vAlign w:val="center"/>
            <w:hideMark/>
          </w:tcPr>
          <w:p w14:paraId="545D744F" w14:textId="77777777" w:rsidR="00D530F5" w:rsidRPr="00632586" w:rsidRDefault="00D530F5" w:rsidP="00D530F5">
            <w:pPr>
              <w:widowControl/>
              <w:autoSpaceDE/>
              <w:autoSpaceDN/>
              <w:jc w:val="center"/>
              <w:rPr>
                <w:rFonts w:eastAsia="Times New Roman"/>
                <w:b/>
                <w:bCs/>
                <w:color w:val="000000"/>
                <w:sz w:val="16"/>
                <w:szCs w:val="16"/>
                <w:lang w:val="en-GB" w:eastAsia="en-GB" w:bidi="ar-SA"/>
              </w:rPr>
            </w:pPr>
            <w:r w:rsidRPr="00632586">
              <w:rPr>
                <w:rFonts w:eastAsia="Times New Roman"/>
                <w:b/>
                <w:bCs/>
                <w:color w:val="000000"/>
                <w:sz w:val="16"/>
                <w:szCs w:val="16"/>
                <w:lang w:val="en-GB" w:eastAsia="en-GB" w:bidi="ar-SA"/>
              </w:rPr>
              <w:t>5853</w:t>
            </w:r>
          </w:p>
        </w:tc>
        <w:tc>
          <w:tcPr>
            <w:tcW w:w="864" w:type="dxa"/>
            <w:tcBorders>
              <w:top w:val="nil"/>
              <w:left w:val="nil"/>
              <w:bottom w:val="nil"/>
              <w:right w:val="nil"/>
            </w:tcBorders>
            <w:noWrap/>
            <w:vAlign w:val="center"/>
            <w:hideMark/>
          </w:tcPr>
          <w:p w14:paraId="2043ECAB" w14:textId="77777777" w:rsidR="00D530F5" w:rsidRPr="00632586" w:rsidRDefault="00D530F5" w:rsidP="00D530F5">
            <w:pPr>
              <w:widowControl/>
              <w:autoSpaceDE/>
              <w:autoSpaceDN/>
              <w:jc w:val="center"/>
              <w:rPr>
                <w:rFonts w:eastAsia="Times New Roman"/>
                <w:b/>
                <w:bCs/>
                <w:color w:val="000000"/>
                <w:sz w:val="16"/>
                <w:szCs w:val="16"/>
                <w:lang w:val="en-GB" w:eastAsia="en-GB" w:bidi="ar-SA"/>
              </w:rPr>
            </w:pPr>
          </w:p>
        </w:tc>
        <w:tc>
          <w:tcPr>
            <w:tcW w:w="236" w:type="dxa"/>
            <w:tcBorders>
              <w:top w:val="nil"/>
              <w:left w:val="nil"/>
              <w:bottom w:val="nil"/>
              <w:right w:val="nil"/>
            </w:tcBorders>
            <w:noWrap/>
            <w:vAlign w:val="center"/>
            <w:hideMark/>
          </w:tcPr>
          <w:p w14:paraId="68DB1A29" w14:textId="77777777" w:rsidR="00D530F5" w:rsidRPr="00632586" w:rsidRDefault="00D530F5" w:rsidP="00D530F5">
            <w:pPr>
              <w:widowControl/>
              <w:autoSpaceDE/>
              <w:autoSpaceDN/>
              <w:jc w:val="center"/>
              <w:rPr>
                <w:rFonts w:eastAsia="Times New Roman"/>
                <w:sz w:val="20"/>
                <w:szCs w:val="20"/>
                <w:lang w:val="en-GB" w:eastAsia="en-GB" w:bidi="ar-SA"/>
              </w:rPr>
            </w:pPr>
          </w:p>
        </w:tc>
        <w:tc>
          <w:tcPr>
            <w:tcW w:w="1877" w:type="dxa"/>
            <w:tcBorders>
              <w:top w:val="nil"/>
              <w:left w:val="nil"/>
              <w:bottom w:val="nil"/>
              <w:right w:val="nil"/>
            </w:tcBorders>
            <w:noWrap/>
            <w:vAlign w:val="center"/>
            <w:hideMark/>
          </w:tcPr>
          <w:p w14:paraId="38878005" w14:textId="77777777" w:rsidR="00D530F5" w:rsidRPr="00632586" w:rsidRDefault="00D530F5" w:rsidP="00D530F5">
            <w:pPr>
              <w:widowControl/>
              <w:autoSpaceDE/>
              <w:autoSpaceDN/>
              <w:jc w:val="center"/>
              <w:rPr>
                <w:rFonts w:eastAsia="Times New Roman"/>
                <w:sz w:val="20"/>
                <w:szCs w:val="20"/>
                <w:lang w:val="en-GB" w:eastAsia="en-GB" w:bidi="ar-SA"/>
              </w:rPr>
            </w:pPr>
          </w:p>
        </w:tc>
        <w:tc>
          <w:tcPr>
            <w:tcW w:w="1559" w:type="dxa"/>
            <w:tcBorders>
              <w:top w:val="nil"/>
              <w:left w:val="nil"/>
              <w:bottom w:val="nil"/>
              <w:right w:val="nil"/>
            </w:tcBorders>
            <w:noWrap/>
            <w:vAlign w:val="center"/>
            <w:hideMark/>
          </w:tcPr>
          <w:p w14:paraId="41471396" w14:textId="77777777" w:rsidR="00D530F5" w:rsidRPr="00632586" w:rsidRDefault="00D530F5" w:rsidP="00D530F5">
            <w:pPr>
              <w:widowControl/>
              <w:autoSpaceDE/>
              <w:autoSpaceDN/>
              <w:jc w:val="center"/>
              <w:rPr>
                <w:rFonts w:eastAsia="Times New Roman"/>
                <w:sz w:val="20"/>
                <w:szCs w:val="20"/>
                <w:lang w:val="en-GB" w:eastAsia="en-GB" w:bidi="ar-SA"/>
              </w:rPr>
            </w:pPr>
          </w:p>
        </w:tc>
        <w:tc>
          <w:tcPr>
            <w:tcW w:w="1276" w:type="dxa"/>
            <w:tcBorders>
              <w:top w:val="nil"/>
              <w:left w:val="nil"/>
              <w:bottom w:val="nil"/>
              <w:right w:val="nil"/>
            </w:tcBorders>
            <w:noWrap/>
            <w:vAlign w:val="center"/>
            <w:hideMark/>
          </w:tcPr>
          <w:p w14:paraId="5EC73E2D" w14:textId="77777777" w:rsidR="00D530F5" w:rsidRPr="00632586" w:rsidRDefault="00D530F5" w:rsidP="00D530F5">
            <w:pPr>
              <w:widowControl/>
              <w:autoSpaceDE/>
              <w:autoSpaceDN/>
              <w:jc w:val="center"/>
              <w:rPr>
                <w:rFonts w:eastAsia="Times New Roman"/>
                <w:sz w:val="20"/>
                <w:szCs w:val="20"/>
                <w:lang w:val="en-GB" w:eastAsia="en-GB" w:bidi="ar-SA"/>
              </w:rPr>
            </w:pPr>
          </w:p>
        </w:tc>
      </w:tr>
    </w:tbl>
    <w:p w14:paraId="6E700B73" w14:textId="77777777" w:rsidR="00E71C1E" w:rsidRPr="00632586" w:rsidRDefault="00E71C1E" w:rsidP="00E71C1E">
      <w:pPr>
        <w:tabs>
          <w:tab w:val="left" w:pos="900"/>
          <w:tab w:val="left" w:pos="901"/>
        </w:tabs>
        <w:spacing w:before="1"/>
        <w:rPr>
          <w:b/>
          <w:sz w:val="20"/>
          <w:highlight w:val="yellow"/>
          <w:lang w:val="en-GB"/>
        </w:rPr>
      </w:pPr>
    </w:p>
    <w:p w14:paraId="75142A66" w14:textId="77777777" w:rsidR="004725D5" w:rsidRPr="00632586" w:rsidRDefault="004725D5" w:rsidP="00E71C1E">
      <w:pPr>
        <w:tabs>
          <w:tab w:val="left" w:pos="900"/>
          <w:tab w:val="left" w:pos="901"/>
        </w:tabs>
        <w:spacing w:before="1"/>
        <w:rPr>
          <w:b/>
          <w:sz w:val="20"/>
          <w:highlight w:val="yellow"/>
          <w:lang w:val="en-GB"/>
        </w:rPr>
      </w:pPr>
    </w:p>
    <w:p w14:paraId="1920F14B" w14:textId="56D7BF98" w:rsidR="00613050" w:rsidRPr="00632586" w:rsidRDefault="00613050" w:rsidP="00613050">
      <w:pPr>
        <w:pStyle w:val="BodyText"/>
        <w:spacing w:before="92"/>
        <w:ind w:left="142" w:right="396"/>
        <w:jc w:val="both"/>
        <w:rPr>
          <w:lang w:val="en-GB"/>
        </w:rPr>
      </w:pPr>
      <w:r w:rsidRPr="00632586">
        <w:rPr>
          <w:lang w:val="en-GB"/>
        </w:rPr>
        <w:t>Christianity remains the predominant religion or belief at 51.92% a slight decrease from 52.46% in 2024.Those</w:t>
      </w:r>
      <w:r w:rsidRPr="00632586">
        <w:rPr>
          <w:spacing w:val="-10"/>
          <w:lang w:val="en-GB"/>
        </w:rPr>
        <w:t xml:space="preserve"> </w:t>
      </w:r>
      <w:r w:rsidRPr="00632586">
        <w:rPr>
          <w:lang w:val="en-GB"/>
        </w:rPr>
        <w:t>who</w:t>
      </w:r>
      <w:r>
        <w:rPr>
          <w:lang w:val="en-GB"/>
        </w:rPr>
        <w:t xml:space="preserve"> have not recorded has increased</w:t>
      </w:r>
      <w:r w:rsidRPr="00632586">
        <w:rPr>
          <w:spacing w:val="-11"/>
          <w:lang w:val="en-GB"/>
        </w:rPr>
        <w:t xml:space="preserve"> slightly </w:t>
      </w:r>
      <w:r w:rsidRPr="00632586">
        <w:rPr>
          <w:lang w:val="en-GB"/>
        </w:rPr>
        <w:t>from</w:t>
      </w:r>
      <w:r w:rsidRPr="00632586">
        <w:rPr>
          <w:spacing w:val="-9"/>
          <w:lang w:val="en-GB"/>
        </w:rPr>
        <w:t xml:space="preserve"> </w:t>
      </w:r>
      <w:r w:rsidRPr="00632586">
        <w:rPr>
          <w:lang w:val="en-GB"/>
        </w:rPr>
        <w:t>16.37% to 16.69%</w:t>
      </w:r>
      <w:r>
        <w:rPr>
          <w:lang w:val="en-GB"/>
        </w:rPr>
        <w:t>, indicating that there is further opportunity to encourage disclosures relating to this protected characteristic</w:t>
      </w:r>
      <w:r w:rsidRPr="00632586">
        <w:rPr>
          <w:lang w:val="en-GB"/>
        </w:rPr>
        <w:t>. The 2021 census reports Christianity as the highest percentage religion</w:t>
      </w:r>
      <w:r>
        <w:rPr>
          <w:lang w:val="en-GB"/>
        </w:rPr>
        <w:t>,</w:t>
      </w:r>
      <w:r w:rsidRPr="00632586">
        <w:rPr>
          <w:lang w:val="en-GB"/>
        </w:rPr>
        <w:t xml:space="preserve"> with a 54% stating it as their religious belief</w:t>
      </w:r>
      <w:r>
        <w:rPr>
          <w:lang w:val="en-GB"/>
        </w:rPr>
        <w:t xml:space="preserve">. 38% of the local population have declared no religion, with 1.0 % reporting a Muslim faith and 0.4% reporting a Hindu faith. Whilst the Trusts workforce is representative of the community in relation to Christian faith, the Trust reports higher diversity in relation to Islamic faith and Hinduism. </w:t>
      </w:r>
    </w:p>
    <w:p w14:paraId="081FE227" w14:textId="77777777" w:rsidR="00B72C8C" w:rsidRPr="00632586" w:rsidRDefault="00B72C8C" w:rsidP="00B72C8C">
      <w:pPr>
        <w:tabs>
          <w:tab w:val="left" w:pos="900"/>
          <w:tab w:val="left" w:pos="901"/>
          <w:tab w:val="left" w:pos="948"/>
          <w:tab w:val="left" w:pos="949"/>
        </w:tabs>
        <w:spacing w:before="221"/>
        <w:rPr>
          <w:b/>
          <w:sz w:val="24"/>
          <w:szCs w:val="24"/>
          <w:lang w:val="en-GB"/>
        </w:rPr>
      </w:pPr>
      <w:bookmarkStart w:id="35" w:name="_bookmark15"/>
      <w:bookmarkEnd w:id="35"/>
    </w:p>
    <w:p w14:paraId="5A65DCC4" w14:textId="63A19B59" w:rsidR="00DD52F0" w:rsidRPr="00632586" w:rsidRDefault="003235B7" w:rsidP="00182538">
      <w:pPr>
        <w:pStyle w:val="Heading1"/>
        <w:numPr>
          <w:ilvl w:val="2"/>
          <w:numId w:val="1"/>
        </w:numPr>
        <w:rPr>
          <w:b w:val="0"/>
          <w:sz w:val="24"/>
          <w:szCs w:val="24"/>
          <w:lang w:val="en-GB"/>
        </w:rPr>
      </w:pPr>
      <w:bookmarkStart w:id="36" w:name="_Toc224813793"/>
      <w:r>
        <w:rPr>
          <w:sz w:val="24"/>
          <w:szCs w:val="24"/>
          <w:lang w:val="en-GB"/>
        </w:rPr>
        <w:t>Total Staff in Post – Sexual Orientation</w:t>
      </w:r>
      <w:bookmarkEnd w:id="36"/>
      <w:r>
        <w:rPr>
          <w:sz w:val="24"/>
          <w:szCs w:val="24"/>
          <w:lang w:val="en-GB"/>
        </w:rPr>
        <w:t xml:space="preserve"> </w:t>
      </w:r>
      <w:r w:rsidR="00DD52F0" w:rsidRPr="00632586">
        <w:rPr>
          <w:sz w:val="24"/>
          <w:szCs w:val="24"/>
          <w:lang w:val="en-GB"/>
        </w:rPr>
        <w:t xml:space="preserve"> </w:t>
      </w:r>
    </w:p>
    <w:p w14:paraId="4F109B58" w14:textId="7A5D673F" w:rsidR="0063316B" w:rsidRPr="00632586" w:rsidRDefault="0063316B">
      <w:pPr>
        <w:pStyle w:val="BodyText"/>
        <w:spacing w:before="2"/>
        <w:rPr>
          <w:b/>
          <w:sz w:val="18"/>
          <w:lang w:val="en-GB"/>
        </w:rPr>
      </w:pPr>
    </w:p>
    <w:tbl>
      <w:tblPr>
        <w:tblW w:w="11040" w:type="dxa"/>
        <w:tblLook w:val="04A0" w:firstRow="1" w:lastRow="0" w:firstColumn="1" w:lastColumn="0" w:noHBand="0" w:noVBand="1"/>
      </w:tblPr>
      <w:tblGrid>
        <w:gridCol w:w="2857"/>
        <w:gridCol w:w="1207"/>
        <w:gridCol w:w="1021"/>
        <w:gridCol w:w="648"/>
        <w:gridCol w:w="222"/>
        <w:gridCol w:w="2857"/>
        <w:gridCol w:w="1207"/>
        <w:gridCol w:w="1021"/>
      </w:tblGrid>
      <w:tr w:rsidR="00E67469" w:rsidRPr="00632586" w14:paraId="2CD3D194" w14:textId="77777777" w:rsidTr="00EF1B0D">
        <w:trPr>
          <w:trHeight w:val="450"/>
        </w:trPr>
        <w:tc>
          <w:tcPr>
            <w:tcW w:w="4957" w:type="dxa"/>
            <w:gridSpan w:val="3"/>
            <w:tcBorders>
              <w:top w:val="single" w:sz="4" w:space="0" w:color="auto"/>
              <w:left w:val="single" w:sz="4" w:space="0" w:color="auto"/>
              <w:bottom w:val="single" w:sz="4" w:space="0" w:color="auto"/>
              <w:right w:val="single" w:sz="4" w:space="0" w:color="auto"/>
            </w:tcBorders>
            <w:noWrap/>
            <w:vAlign w:val="center"/>
            <w:hideMark/>
          </w:tcPr>
          <w:p w14:paraId="79C885BC" w14:textId="77777777" w:rsidR="00E67469" w:rsidRPr="00632586" w:rsidRDefault="00E67469" w:rsidP="00E67469">
            <w:pPr>
              <w:widowControl/>
              <w:autoSpaceDE/>
              <w:autoSpaceDN/>
              <w:jc w:val="center"/>
              <w:rPr>
                <w:rFonts w:eastAsia="Times New Roman"/>
                <w:b/>
                <w:bCs/>
                <w:color w:val="000000"/>
                <w:sz w:val="20"/>
                <w:szCs w:val="20"/>
                <w:lang w:val="en-GB" w:eastAsia="en-GB" w:bidi="ar-SA"/>
              </w:rPr>
            </w:pPr>
            <w:r w:rsidRPr="00632586">
              <w:rPr>
                <w:rFonts w:eastAsia="Times New Roman"/>
                <w:b/>
                <w:bCs/>
                <w:color w:val="000000"/>
                <w:sz w:val="20"/>
                <w:szCs w:val="20"/>
                <w:lang w:val="en-GB" w:eastAsia="en-GB" w:bidi="ar-SA"/>
              </w:rPr>
              <w:t>Sexual Orientation by Headcount</w:t>
            </w:r>
          </w:p>
        </w:tc>
        <w:tc>
          <w:tcPr>
            <w:tcW w:w="660" w:type="dxa"/>
            <w:tcBorders>
              <w:top w:val="nil"/>
              <w:left w:val="nil"/>
              <w:bottom w:val="nil"/>
              <w:right w:val="nil"/>
            </w:tcBorders>
            <w:noWrap/>
            <w:vAlign w:val="center"/>
            <w:hideMark/>
          </w:tcPr>
          <w:p w14:paraId="1CBF7123" w14:textId="77777777" w:rsidR="00E67469" w:rsidRPr="00632586" w:rsidRDefault="00E67469" w:rsidP="00E67469">
            <w:pPr>
              <w:widowControl/>
              <w:autoSpaceDE/>
              <w:autoSpaceDN/>
              <w:jc w:val="center"/>
              <w:rPr>
                <w:rFonts w:eastAsia="Times New Roman"/>
                <w:b/>
                <w:bCs/>
                <w:color w:val="000000"/>
                <w:sz w:val="20"/>
                <w:szCs w:val="20"/>
                <w:lang w:val="en-GB" w:eastAsia="en-GB" w:bidi="ar-SA"/>
              </w:rPr>
            </w:pPr>
          </w:p>
        </w:tc>
        <w:tc>
          <w:tcPr>
            <w:tcW w:w="222" w:type="dxa"/>
            <w:tcBorders>
              <w:top w:val="nil"/>
              <w:left w:val="nil"/>
              <w:bottom w:val="nil"/>
              <w:right w:val="nil"/>
            </w:tcBorders>
            <w:noWrap/>
            <w:vAlign w:val="center"/>
            <w:hideMark/>
          </w:tcPr>
          <w:p w14:paraId="77641EA8" w14:textId="77777777" w:rsidR="00E67469" w:rsidRPr="00632586" w:rsidRDefault="00E67469" w:rsidP="00E67469">
            <w:pPr>
              <w:widowControl/>
              <w:autoSpaceDE/>
              <w:autoSpaceDN/>
              <w:jc w:val="center"/>
              <w:rPr>
                <w:rFonts w:eastAsia="Times New Roman"/>
                <w:sz w:val="20"/>
                <w:szCs w:val="20"/>
                <w:lang w:val="en-GB" w:eastAsia="en-GB" w:bidi="ar-SA"/>
              </w:rPr>
            </w:pPr>
          </w:p>
        </w:tc>
        <w:tc>
          <w:tcPr>
            <w:tcW w:w="5201" w:type="dxa"/>
            <w:gridSpan w:val="3"/>
            <w:tcBorders>
              <w:top w:val="single" w:sz="4" w:space="0" w:color="auto"/>
              <w:left w:val="single" w:sz="4" w:space="0" w:color="auto"/>
              <w:bottom w:val="single" w:sz="4" w:space="0" w:color="auto"/>
              <w:right w:val="single" w:sz="4" w:space="0" w:color="auto"/>
            </w:tcBorders>
            <w:noWrap/>
            <w:vAlign w:val="center"/>
            <w:hideMark/>
          </w:tcPr>
          <w:p w14:paraId="56F91628" w14:textId="77777777" w:rsidR="00E67469" w:rsidRPr="00632586" w:rsidRDefault="00E67469" w:rsidP="00E67469">
            <w:pPr>
              <w:widowControl/>
              <w:autoSpaceDE/>
              <w:autoSpaceDN/>
              <w:jc w:val="center"/>
              <w:rPr>
                <w:rFonts w:eastAsia="Times New Roman"/>
                <w:b/>
                <w:bCs/>
                <w:color w:val="000000"/>
                <w:sz w:val="20"/>
                <w:szCs w:val="20"/>
                <w:lang w:val="en-GB" w:eastAsia="en-GB" w:bidi="ar-SA"/>
              </w:rPr>
            </w:pPr>
            <w:r w:rsidRPr="00632586">
              <w:rPr>
                <w:rFonts w:eastAsia="Times New Roman"/>
                <w:b/>
                <w:bCs/>
                <w:color w:val="000000"/>
                <w:sz w:val="20"/>
                <w:szCs w:val="20"/>
                <w:lang w:val="en-GB" w:eastAsia="en-GB" w:bidi="ar-SA"/>
              </w:rPr>
              <w:t>Sexual Orientation by Percentages</w:t>
            </w:r>
          </w:p>
        </w:tc>
      </w:tr>
      <w:tr w:rsidR="00E67469" w:rsidRPr="00632586" w14:paraId="06384AA4" w14:textId="77777777" w:rsidTr="00EF1B0D">
        <w:trPr>
          <w:trHeight w:val="225"/>
        </w:trPr>
        <w:tc>
          <w:tcPr>
            <w:tcW w:w="2927" w:type="dxa"/>
            <w:tcBorders>
              <w:top w:val="nil"/>
              <w:left w:val="nil"/>
              <w:bottom w:val="nil"/>
              <w:right w:val="nil"/>
            </w:tcBorders>
            <w:noWrap/>
            <w:vAlign w:val="center"/>
            <w:hideMark/>
          </w:tcPr>
          <w:p w14:paraId="551BD476" w14:textId="77777777" w:rsidR="00E67469" w:rsidRPr="00632586" w:rsidRDefault="00E67469" w:rsidP="00E67469">
            <w:pPr>
              <w:widowControl/>
              <w:autoSpaceDE/>
              <w:autoSpaceDN/>
              <w:jc w:val="center"/>
              <w:rPr>
                <w:rFonts w:eastAsia="Times New Roman"/>
                <w:b/>
                <w:bCs/>
                <w:color w:val="000000"/>
                <w:sz w:val="20"/>
                <w:szCs w:val="20"/>
                <w:lang w:val="en-GB" w:eastAsia="en-GB" w:bidi="ar-SA"/>
              </w:rPr>
            </w:pPr>
          </w:p>
        </w:tc>
        <w:tc>
          <w:tcPr>
            <w:tcW w:w="1234" w:type="dxa"/>
            <w:tcBorders>
              <w:top w:val="nil"/>
              <w:left w:val="nil"/>
              <w:bottom w:val="nil"/>
              <w:right w:val="nil"/>
            </w:tcBorders>
            <w:noWrap/>
            <w:vAlign w:val="center"/>
            <w:hideMark/>
          </w:tcPr>
          <w:p w14:paraId="27B28777" w14:textId="77777777" w:rsidR="00E67469" w:rsidRPr="00632586" w:rsidRDefault="00E67469" w:rsidP="00E67469">
            <w:pPr>
              <w:widowControl/>
              <w:autoSpaceDE/>
              <w:autoSpaceDN/>
              <w:jc w:val="center"/>
              <w:rPr>
                <w:rFonts w:eastAsia="Times New Roman"/>
                <w:sz w:val="20"/>
                <w:szCs w:val="20"/>
                <w:lang w:val="en-GB" w:eastAsia="en-GB" w:bidi="ar-SA"/>
              </w:rPr>
            </w:pPr>
          </w:p>
        </w:tc>
        <w:tc>
          <w:tcPr>
            <w:tcW w:w="796" w:type="dxa"/>
            <w:tcBorders>
              <w:top w:val="nil"/>
              <w:left w:val="nil"/>
              <w:bottom w:val="nil"/>
              <w:right w:val="nil"/>
            </w:tcBorders>
            <w:noWrap/>
            <w:vAlign w:val="center"/>
            <w:hideMark/>
          </w:tcPr>
          <w:p w14:paraId="0703967B" w14:textId="77777777" w:rsidR="00E67469" w:rsidRPr="00632586" w:rsidRDefault="00E67469" w:rsidP="00E67469">
            <w:pPr>
              <w:widowControl/>
              <w:autoSpaceDE/>
              <w:autoSpaceDN/>
              <w:jc w:val="center"/>
              <w:rPr>
                <w:rFonts w:eastAsia="Times New Roman"/>
                <w:sz w:val="20"/>
                <w:szCs w:val="20"/>
                <w:lang w:val="en-GB" w:eastAsia="en-GB" w:bidi="ar-SA"/>
              </w:rPr>
            </w:pPr>
          </w:p>
        </w:tc>
        <w:tc>
          <w:tcPr>
            <w:tcW w:w="660" w:type="dxa"/>
            <w:tcBorders>
              <w:top w:val="nil"/>
              <w:left w:val="nil"/>
              <w:bottom w:val="nil"/>
              <w:right w:val="nil"/>
            </w:tcBorders>
            <w:noWrap/>
            <w:vAlign w:val="center"/>
            <w:hideMark/>
          </w:tcPr>
          <w:p w14:paraId="2FB0B3A4" w14:textId="77777777" w:rsidR="00E67469" w:rsidRPr="00632586" w:rsidRDefault="00E67469" w:rsidP="00E67469">
            <w:pPr>
              <w:widowControl/>
              <w:autoSpaceDE/>
              <w:autoSpaceDN/>
              <w:jc w:val="center"/>
              <w:rPr>
                <w:rFonts w:eastAsia="Times New Roman"/>
                <w:sz w:val="20"/>
                <w:szCs w:val="20"/>
                <w:lang w:val="en-GB" w:eastAsia="en-GB" w:bidi="ar-SA"/>
              </w:rPr>
            </w:pPr>
          </w:p>
        </w:tc>
        <w:tc>
          <w:tcPr>
            <w:tcW w:w="222" w:type="dxa"/>
            <w:tcBorders>
              <w:top w:val="nil"/>
              <w:left w:val="nil"/>
              <w:bottom w:val="nil"/>
              <w:right w:val="nil"/>
            </w:tcBorders>
            <w:noWrap/>
            <w:vAlign w:val="center"/>
            <w:hideMark/>
          </w:tcPr>
          <w:p w14:paraId="28E874F2" w14:textId="77777777" w:rsidR="00E67469" w:rsidRPr="00632586" w:rsidRDefault="00E67469" w:rsidP="00E67469">
            <w:pPr>
              <w:widowControl/>
              <w:autoSpaceDE/>
              <w:autoSpaceDN/>
              <w:jc w:val="center"/>
              <w:rPr>
                <w:rFonts w:eastAsia="Times New Roman"/>
                <w:sz w:val="20"/>
                <w:szCs w:val="20"/>
                <w:lang w:val="en-GB" w:eastAsia="en-GB" w:bidi="ar-SA"/>
              </w:rPr>
            </w:pPr>
          </w:p>
        </w:tc>
        <w:tc>
          <w:tcPr>
            <w:tcW w:w="2928" w:type="dxa"/>
            <w:tcBorders>
              <w:top w:val="nil"/>
              <w:left w:val="nil"/>
              <w:bottom w:val="nil"/>
              <w:right w:val="nil"/>
            </w:tcBorders>
            <w:noWrap/>
            <w:vAlign w:val="center"/>
            <w:hideMark/>
          </w:tcPr>
          <w:p w14:paraId="78DB1DA2" w14:textId="77777777" w:rsidR="00E67469" w:rsidRPr="00632586" w:rsidRDefault="00E67469" w:rsidP="00E67469">
            <w:pPr>
              <w:widowControl/>
              <w:autoSpaceDE/>
              <w:autoSpaceDN/>
              <w:jc w:val="center"/>
              <w:rPr>
                <w:rFonts w:eastAsia="Times New Roman"/>
                <w:sz w:val="20"/>
                <w:szCs w:val="20"/>
                <w:lang w:val="en-GB" w:eastAsia="en-GB" w:bidi="ar-SA"/>
              </w:rPr>
            </w:pPr>
          </w:p>
        </w:tc>
        <w:tc>
          <w:tcPr>
            <w:tcW w:w="1234" w:type="dxa"/>
            <w:tcBorders>
              <w:top w:val="nil"/>
              <w:left w:val="nil"/>
              <w:bottom w:val="nil"/>
              <w:right w:val="nil"/>
            </w:tcBorders>
            <w:noWrap/>
            <w:vAlign w:val="center"/>
            <w:hideMark/>
          </w:tcPr>
          <w:p w14:paraId="090CD920" w14:textId="77777777" w:rsidR="00E67469" w:rsidRPr="00632586" w:rsidRDefault="00E67469" w:rsidP="00E67469">
            <w:pPr>
              <w:widowControl/>
              <w:autoSpaceDE/>
              <w:autoSpaceDN/>
              <w:jc w:val="center"/>
              <w:rPr>
                <w:rFonts w:eastAsia="Times New Roman"/>
                <w:sz w:val="20"/>
                <w:szCs w:val="20"/>
                <w:lang w:val="en-GB" w:eastAsia="en-GB" w:bidi="ar-SA"/>
              </w:rPr>
            </w:pPr>
          </w:p>
        </w:tc>
        <w:tc>
          <w:tcPr>
            <w:tcW w:w="1039" w:type="dxa"/>
            <w:tcBorders>
              <w:top w:val="nil"/>
              <w:left w:val="nil"/>
              <w:bottom w:val="nil"/>
              <w:right w:val="nil"/>
            </w:tcBorders>
            <w:noWrap/>
            <w:vAlign w:val="center"/>
            <w:hideMark/>
          </w:tcPr>
          <w:p w14:paraId="4CF24B1C" w14:textId="77777777" w:rsidR="00E67469" w:rsidRPr="00632586" w:rsidRDefault="00E67469" w:rsidP="00E67469">
            <w:pPr>
              <w:widowControl/>
              <w:autoSpaceDE/>
              <w:autoSpaceDN/>
              <w:jc w:val="center"/>
              <w:rPr>
                <w:rFonts w:eastAsia="Times New Roman"/>
                <w:sz w:val="20"/>
                <w:szCs w:val="20"/>
                <w:lang w:val="en-GB" w:eastAsia="en-GB" w:bidi="ar-SA"/>
              </w:rPr>
            </w:pPr>
          </w:p>
        </w:tc>
      </w:tr>
      <w:tr w:rsidR="00E67469" w:rsidRPr="00632586" w14:paraId="173D9EA3" w14:textId="77777777" w:rsidTr="00EF1B0D">
        <w:trPr>
          <w:trHeight w:val="675"/>
        </w:trPr>
        <w:tc>
          <w:tcPr>
            <w:tcW w:w="2927" w:type="dxa"/>
            <w:tcBorders>
              <w:top w:val="single" w:sz="4" w:space="0" w:color="auto"/>
              <w:left w:val="single" w:sz="4" w:space="0" w:color="auto"/>
              <w:bottom w:val="single" w:sz="4" w:space="0" w:color="auto"/>
              <w:right w:val="single" w:sz="4" w:space="0" w:color="auto"/>
            </w:tcBorders>
            <w:shd w:val="clear" w:color="000000" w:fill="0066CC"/>
            <w:noWrap/>
            <w:vAlign w:val="center"/>
            <w:hideMark/>
          </w:tcPr>
          <w:p w14:paraId="38942469" w14:textId="77777777" w:rsidR="00E67469" w:rsidRPr="00632586" w:rsidRDefault="00E67469" w:rsidP="00E67469">
            <w:pPr>
              <w:widowControl/>
              <w:autoSpaceDE/>
              <w:autoSpaceDN/>
              <w:jc w:val="center"/>
              <w:rPr>
                <w:rFonts w:eastAsia="Times New Roman"/>
                <w:b/>
                <w:bCs/>
                <w:color w:val="FFFFFF"/>
                <w:sz w:val="16"/>
                <w:szCs w:val="16"/>
                <w:lang w:val="en-GB" w:eastAsia="en-GB" w:bidi="ar-SA"/>
              </w:rPr>
            </w:pPr>
            <w:r w:rsidRPr="00632586">
              <w:rPr>
                <w:rFonts w:eastAsia="Times New Roman"/>
                <w:b/>
                <w:bCs/>
                <w:color w:val="FFFFFF"/>
                <w:sz w:val="16"/>
                <w:szCs w:val="16"/>
                <w:lang w:val="en-GB" w:eastAsia="en-GB" w:bidi="ar-SA"/>
              </w:rPr>
              <w:t>Sexual Orientation</w:t>
            </w:r>
          </w:p>
        </w:tc>
        <w:tc>
          <w:tcPr>
            <w:tcW w:w="1234" w:type="dxa"/>
            <w:tcBorders>
              <w:top w:val="single" w:sz="4" w:space="0" w:color="auto"/>
              <w:left w:val="nil"/>
              <w:bottom w:val="single" w:sz="4" w:space="0" w:color="auto"/>
              <w:right w:val="single" w:sz="4" w:space="0" w:color="auto"/>
            </w:tcBorders>
            <w:shd w:val="clear" w:color="000000" w:fill="0066CC"/>
            <w:vAlign w:val="center"/>
            <w:hideMark/>
          </w:tcPr>
          <w:p w14:paraId="264597C7" w14:textId="77777777" w:rsidR="00E67469" w:rsidRPr="00632586" w:rsidRDefault="00E67469" w:rsidP="00E67469">
            <w:pPr>
              <w:widowControl/>
              <w:autoSpaceDE/>
              <w:autoSpaceDN/>
              <w:jc w:val="center"/>
              <w:rPr>
                <w:rFonts w:eastAsia="Times New Roman"/>
                <w:b/>
                <w:bCs/>
                <w:color w:val="FFFFFF"/>
                <w:sz w:val="16"/>
                <w:szCs w:val="16"/>
                <w:lang w:val="en-GB" w:eastAsia="en-GB" w:bidi="ar-SA"/>
              </w:rPr>
            </w:pPr>
            <w:r w:rsidRPr="00632586">
              <w:rPr>
                <w:rFonts w:eastAsia="Times New Roman"/>
                <w:b/>
                <w:bCs/>
                <w:color w:val="FFFFFF"/>
                <w:sz w:val="16"/>
                <w:szCs w:val="16"/>
                <w:lang w:val="en-GB" w:eastAsia="en-GB" w:bidi="ar-SA"/>
              </w:rPr>
              <w:t>Headcount</w:t>
            </w:r>
            <w:r w:rsidRPr="00632586">
              <w:rPr>
                <w:rFonts w:eastAsia="Times New Roman"/>
                <w:b/>
                <w:bCs/>
                <w:color w:val="FFFFFF"/>
                <w:sz w:val="16"/>
                <w:szCs w:val="16"/>
                <w:lang w:val="en-GB" w:eastAsia="en-GB" w:bidi="ar-SA"/>
              </w:rPr>
              <w:br/>
              <w:t>2024</w:t>
            </w:r>
          </w:p>
        </w:tc>
        <w:tc>
          <w:tcPr>
            <w:tcW w:w="796" w:type="dxa"/>
            <w:tcBorders>
              <w:top w:val="single" w:sz="4" w:space="0" w:color="auto"/>
              <w:left w:val="nil"/>
              <w:bottom w:val="single" w:sz="4" w:space="0" w:color="auto"/>
              <w:right w:val="single" w:sz="4" w:space="0" w:color="auto"/>
            </w:tcBorders>
            <w:shd w:val="clear" w:color="000000" w:fill="0066CC"/>
            <w:vAlign w:val="center"/>
            <w:hideMark/>
          </w:tcPr>
          <w:p w14:paraId="56DC79A5" w14:textId="77777777" w:rsidR="00E67469" w:rsidRPr="00632586" w:rsidRDefault="00E67469" w:rsidP="00E67469">
            <w:pPr>
              <w:widowControl/>
              <w:autoSpaceDE/>
              <w:autoSpaceDN/>
              <w:jc w:val="center"/>
              <w:rPr>
                <w:rFonts w:eastAsia="Times New Roman"/>
                <w:b/>
                <w:bCs/>
                <w:color w:val="FFFFFF"/>
                <w:sz w:val="16"/>
                <w:szCs w:val="16"/>
                <w:lang w:val="en-GB" w:eastAsia="en-GB" w:bidi="ar-SA"/>
              </w:rPr>
            </w:pPr>
            <w:r w:rsidRPr="00632586">
              <w:rPr>
                <w:rFonts w:eastAsia="Times New Roman"/>
                <w:b/>
                <w:bCs/>
                <w:color w:val="FFFFFF"/>
                <w:sz w:val="16"/>
                <w:szCs w:val="16"/>
                <w:lang w:val="en-GB" w:eastAsia="en-GB" w:bidi="ar-SA"/>
              </w:rPr>
              <w:t>Headcount</w:t>
            </w:r>
            <w:r w:rsidRPr="00632586">
              <w:rPr>
                <w:rFonts w:eastAsia="Times New Roman"/>
                <w:b/>
                <w:bCs/>
                <w:color w:val="FFFFFF"/>
                <w:sz w:val="16"/>
                <w:szCs w:val="16"/>
                <w:lang w:val="en-GB" w:eastAsia="en-GB" w:bidi="ar-SA"/>
              </w:rPr>
              <w:br/>
              <w:t>2025</w:t>
            </w:r>
          </w:p>
        </w:tc>
        <w:tc>
          <w:tcPr>
            <w:tcW w:w="660" w:type="dxa"/>
            <w:tcBorders>
              <w:top w:val="nil"/>
              <w:left w:val="nil"/>
              <w:bottom w:val="nil"/>
              <w:right w:val="nil"/>
            </w:tcBorders>
            <w:noWrap/>
            <w:vAlign w:val="center"/>
            <w:hideMark/>
          </w:tcPr>
          <w:p w14:paraId="63338C4D" w14:textId="77777777" w:rsidR="00E67469" w:rsidRPr="00632586" w:rsidRDefault="00E67469" w:rsidP="00E67469">
            <w:pPr>
              <w:widowControl/>
              <w:autoSpaceDE/>
              <w:autoSpaceDN/>
              <w:jc w:val="center"/>
              <w:rPr>
                <w:rFonts w:eastAsia="Times New Roman"/>
                <w:b/>
                <w:bCs/>
                <w:color w:val="FFFFFF"/>
                <w:sz w:val="16"/>
                <w:szCs w:val="16"/>
                <w:lang w:val="en-GB" w:eastAsia="en-GB" w:bidi="ar-SA"/>
              </w:rPr>
            </w:pPr>
          </w:p>
        </w:tc>
        <w:tc>
          <w:tcPr>
            <w:tcW w:w="222" w:type="dxa"/>
            <w:tcBorders>
              <w:top w:val="nil"/>
              <w:left w:val="nil"/>
              <w:bottom w:val="nil"/>
              <w:right w:val="nil"/>
            </w:tcBorders>
            <w:noWrap/>
            <w:vAlign w:val="center"/>
            <w:hideMark/>
          </w:tcPr>
          <w:p w14:paraId="4B9A4C40" w14:textId="77777777" w:rsidR="00E67469" w:rsidRPr="00632586" w:rsidRDefault="00E67469" w:rsidP="00E67469">
            <w:pPr>
              <w:widowControl/>
              <w:autoSpaceDE/>
              <w:autoSpaceDN/>
              <w:jc w:val="center"/>
              <w:rPr>
                <w:rFonts w:eastAsia="Times New Roman"/>
                <w:sz w:val="20"/>
                <w:szCs w:val="20"/>
                <w:lang w:val="en-GB" w:eastAsia="en-GB" w:bidi="ar-SA"/>
              </w:rPr>
            </w:pPr>
          </w:p>
        </w:tc>
        <w:tc>
          <w:tcPr>
            <w:tcW w:w="2928" w:type="dxa"/>
            <w:tcBorders>
              <w:top w:val="single" w:sz="4" w:space="0" w:color="auto"/>
              <w:left w:val="single" w:sz="4" w:space="0" w:color="auto"/>
              <w:bottom w:val="single" w:sz="4" w:space="0" w:color="auto"/>
              <w:right w:val="single" w:sz="4" w:space="0" w:color="auto"/>
            </w:tcBorders>
            <w:shd w:val="clear" w:color="000000" w:fill="0066CC"/>
            <w:noWrap/>
            <w:vAlign w:val="center"/>
            <w:hideMark/>
          </w:tcPr>
          <w:p w14:paraId="796C0AC3" w14:textId="77777777" w:rsidR="00E67469" w:rsidRPr="00632586" w:rsidRDefault="00E67469" w:rsidP="00E67469">
            <w:pPr>
              <w:widowControl/>
              <w:autoSpaceDE/>
              <w:autoSpaceDN/>
              <w:jc w:val="center"/>
              <w:rPr>
                <w:rFonts w:eastAsia="Times New Roman"/>
                <w:b/>
                <w:bCs/>
                <w:color w:val="FFFFFF"/>
                <w:sz w:val="16"/>
                <w:szCs w:val="16"/>
                <w:lang w:val="en-GB" w:eastAsia="en-GB" w:bidi="ar-SA"/>
              </w:rPr>
            </w:pPr>
            <w:r w:rsidRPr="00632586">
              <w:rPr>
                <w:rFonts w:eastAsia="Times New Roman"/>
                <w:b/>
                <w:bCs/>
                <w:color w:val="FFFFFF"/>
                <w:sz w:val="16"/>
                <w:szCs w:val="16"/>
                <w:lang w:val="en-GB" w:eastAsia="en-GB" w:bidi="ar-SA"/>
              </w:rPr>
              <w:t>Sexual Orientation</w:t>
            </w:r>
          </w:p>
        </w:tc>
        <w:tc>
          <w:tcPr>
            <w:tcW w:w="1234" w:type="dxa"/>
            <w:tcBorders>
              <w:top w:val="single" w:sz="4" w:space="0" w:color="auto"/>
              <w:left w:val="nil"/>
              <w:bottom w:val="single" w:sz="4" w:space="0" w:color="auto"/>
              <w:right w:val="single" w:sz="4" w:space="0" w:color="auto"/>
            </w:tcBorders>
            <w:shd w:val="clear" w:color="000000" w:fill="0066CC"/>
            <w:vAlign w:val="center"/>
            <w:hideMark/>
          </w:tcPr>
          <w:p w14:paraId="40E5E109" w14:textId="77777777" w:rsidR="00E67469" w:rsidRPr="00632586" w:rsidRDefault="00E67469" w:rsidP="00E67469">
            <w:pPr>
              <w:widowControl/>
              <w:autoSpaceDE/>
              <w:autoSpaceDN/>
              <w:jc w:val="center"/>
              <w:rPr>
                <w:rFonts w:eastAsia="Times New Roman"/>
                <w:b/>
                <w:bCs/>
                <w:color w:val="FFFFFF"/>
                <w:sz w:val="16"/>
                <w:szCs w:val="16"/>
                <w:lang w:val="en-GB" w:eastAsia="en-GB" w:bidi="ar-SA"/>
              </w:rPr>
            </w:pPr>
            <w:r w:rsidRPr="00632586">
              <w:rPr>
                <w:rFonts w:eastAsia="Times New Roman"/>
                <w:b/>
                <w:bCs/>
                <w:color w:val="FFFFFF"/>
                <w:sz w:val="16"/>
                <w:szCs w:val="16"/>
                <w:lang w:val="en-GB" w:eastAsia="en-GB" w:bidi="ar-SA"/>
              </w:rPr>
              <w:t>Headcount</w:t>
            </w:r>
            <w:r w:rsidRPr="00632586">
              <w:rPr>
                <w:rFonts w:eastAsia="Times New Roman"/>
                <w:b/>
                <w:bCs/>
                <w:color w:val="FFFFFF"/>
                <w:sz w:val="16"/>
                <w:szCs w:val="16"/>
                <w:lang w:val="en-GB" w:eastAsia="en-GB" w:bidi="ar-SA"/>
              </w:rPr>
              <w:br/>
              <w:t>2024</w:t>
            </w:r>
          </w:p>
        </w:tc>
        <w:tc>
          <w:tcPr>
            <w:tcW w:w="1039" w:type="dxa"/>
            <w:tcBorders>
              <w:top w:val="single" w:sz="4" w:space="0" w:color="auto"/>
              <w:left w:val="nil"/>
              <w:bottom w:val="single" w:sz="4" w:space="0" w:color="auto"/>
              <w:right w:val="single" w:sz="4" w:space="0" w:color="auto"/>
            </w:tcBorders>
            <w:shd w:val="clear" w:color="000000" w:fill="0066CC"/>
            <w:vAlign w:val="center"/>
            <w:hideMark/>
          </w:tcPr>
          <w:p w14:paraId="4DF6FC65" w14:textId="77777777" w:rsidR="00E67469" w:rsidRPr="00632586" w:rsidRDefault="00E67469" w:rsidP="00E67469">
            <w:pPr>
              <w:widowControl/>
              <w:autoSpaceDE/>
              <w:autoSpaceDN/>
              <w:jc w:val="center"/>
              <w:rPr>
                <w:rFonts w:eastAsia="Times New Roman"/>
                <w:b/>
                <w:bCs/>
                <w:color w:val="FFFFFF"/>
                <w:sz w:val="16"/>
                <w:szCs w:val="16"/>
                <w:lang w:val="en-GB" w:eastAsia="en-GB" w:bidi="ar-SA"/>
              </w:rPr>
            </w:pPr>
            <w:r w:rsidRPr="00632586">
              <w:rPr>
                <w:rFonts w:eastAsia="Times New Roman"/>
                <w:b/>
                <w:bCs/>
                <w:color w:val="FFFFFF"/>
                <w:sz w:val="16"/>
                <w:szCs w:val="16"/>
                <w:lang w:val="en-GB" w:eastAsia="en-GB" w:bidi="ar-SA"/>
              </w:rPr>
              <w:t>Headcount</w:t>
            </w:r>
            <w:r w:rsidRPr="00632586">
              <w:rPr>
                <w:rFonts w:eastAsia="Times New Roman"/>
                <w:b/>
                <w:bCs/>
                <w:color w:val="FFFFFF"/>
                <w:sz w:val="16"/>
                <w:szCs w:val="16"/>
                <w:lang w:val="en-GB" w:eastAsia="en-GB" w:bidi="ar-SA"/>
              </w:rPr>
              <w:br/>
              <w:t>2025</w:t>
            </w:r>
          </w:p>
        </w:tc>
      </w:tr>
      <w:tr w:rsidR="00E67469" w:rsidRPr="00632586" w14:paraId="6E5B5F53" w14:textId="77777777" w:rsidTr="00EF1B0D">
        <w:trPr>
          <w:trHeight w:val="225"/>
        </w:trPr>
        <w:tc>
          <w:tcPr>
            <w:tcW w:w="2927" w:type="dxa"/>
            <w:tcBorders>
              <w:top w:val="nil"/>
              <w:left w:val="single" w:sz="4" w:space="0" w:color="auto"/>
              <w:bottom w:val="single" w:sz="4" w:space="0" w:color="auto"/>
              <w:right w:val="single" w:sz="4" w:space="0" w:color="auto"/>
            </w:tcBorders>
            <w:shd w:val="clear" w:color="000000" w:fill="DAE9F8"/>
            <w:noWrap/>
            <w:vAlign w:val="center"/>
            <w:hideMark/>
          </w:tcPr>
          <w:p w14:paraId="31FB94EE" w14:textId="77777777" w:rsidR="00E67469" w:rsidRPr="00632586" w:rsidRDefault="00E67469" w:rsidP="00E67469">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Bisexual</w:t>
            </w:r>
          </w:p>
        </w:tc>
        <w:tc>
          <w:tcPr>
            <w:tcW w:w="1234" w:type="dxa"/>
            <w:tcBorders>
              <w:top w:val="nil"/>
              <w:left w:val="nil"/>
              <w:bottom w:val="single" w:sz="4" w:space="0" w:color="auto"/>
              <w:right w:val="single" w:sz="4" w:space="0" w:color="auto"/>
            </w:tcBorders>
            <w:noWrap/>
            <w:vAlign w:val="center"/>
            <w:hideMark/>
          </w:tcPr>
          <w:p w14:paraId="1B8D2D67" w14:textId="77777777" w:rsidR="00E67469" w:rsidRPr="00632586" w:rsidRDefault="00E67469" w:rsidP="00E67469">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72</w:t>
            </w:r>
          </w:p>
        </w:tc>
        <w:tc>
          <w:tcPr>
            <w:tcW w:w="796" w:type="dxa"/>
            <w:tcBorders>
              <w:top w:val="nil"/>
              <w:left w:val="nil"/>
              <w:bottom w:val="single" w:sz="4" w:space="0" w:color="auto"/>
              <w:right w:val="single" w:sz="4" w:space="0" w:color="auto"/>
            </w:tcBorders>
            <w:noWrap/>
            <w:vAlign w:val="center"/>
            <w:hideMark/>
          </w:tcPr>
          <w:p w14:paraId="12139213" w14:textId="77777777" w:rsidR="00E67469" w:rsidRPr="00632586" w:rsidRDefault="00E67469" w:rsidP="00E67469">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71</w:t>
            </w:r>
          </w:p>
        </w:tc>
        <w:tc>
          <w:tcPr>
            <w:tcW w:w="660" w:type="dxa"/>
            <w:tcBorders>
              <w:top w:val="nil"/>
              <w:left w:val="nil"/>
              <w:bottom w:val="nil"/>
              <w:right w:val="nil"/>
            </w:tcBorders>
            <w:noWrap/>
            <w:vAlign w:val="center"/>
            <w:hideMark/>
          </w:tcPr>
          <w:p w14:paraId="13D7AB96" w14:textId="77777777" w:rsidR="00E67469" w:rsidRPr="00632586" w:rsidRDefault="00E67469" w:rsidP="00E67469">
            <w:pPr>
              <w:widowControl/>
              <w:autoSpaceDE/>
              <w:autoSpaceDN/>
              <w:jc w:val="center"/>
              <w:rPr>
                <w:rFonts w:eastAsia="Times New Roman"/>
                <w:color w:val="000000"/>
                <w:sz w:val="16"/>
                <w:szCs w:val="16"/>
                <w:lang w:val="en-GB" w:eastAsia="en-GB" w:bidi="ar-SA"/>
              </w:rPr>
            </w:pPr>
          </w:p>
        </w:tc>
        <w:tc>
          <w:tcPr>
            <w:tcW w:w="222" w:type="dxa"/>
            <w:tcBorders>
              <w:top w:val="nil"/>
              <w:left w:val="nil"/>
              <w:bottom w:val="nil"/>
              <w:right w:val="nil"/>
            </w:tcBorders>
            <w:noWrap/>
            <w:vAlign w:val="center"/>
            <w:hideMark/>
          </w:tcPr>
          <w:p w14:paraId="53DE544F" w14:textId="77777777" w:rsidR="00E67469" w:rsidRPr="00632586" w:rsidRDefault="00E67469" w:rsidP="00E67469">
            <w:pPr>
              <w:widowControl/>
              <w:autoSpaceDE/>
              <w:autoSpaceDN/>
              <w:jc w:val="center"/>
              <w:rPr>
                <w:rFonts w:eastAsia="Times New Roman"/>
                <w:sz w:val="20"/>
                <w:szCs w:val="20"/>
                <w:lang w:val="en-GB" w:eastAsia="en-GB" w:bidi="ar-SA"/>
              </w:rPr>
            </w:pPr>
          </w:p>
        </w:tc>
        <w:tc>
          <w:tcPr>
            <w:tcW w:w="2928" w:type="dxa"/>
            <w:tcBorders>
              <w:top w:val="nil"/>
              <w:left w:val="single" w:sz="4" w:space="0" w:color="auto"/>
              <w:bottom w:val="single" w:sz="4" w:space="0" w:color="auto"/>
              <w:right w:val="single" w:sz="4" w:space="0" w:color="auto"/>
            </w:tcBorders>
            <w:shd w:val="clear" w:color="000000" w:fill="DAE9F8"/>
            <w:noWrap/>
            <w:vAlign w:val="center"/>
            <w:hideMark/>
          </w:tcPr>
          <w:p w14:paraId="13554B18" w14:textId="77777777" w:rsidR="00E67469" w:rsidRPr="00632586" w:rsidRDefault="00E67469" w:rsidP="00E67469">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Bisexual</w:t>
            </w:r>
          </w:p>
        </w:tc>
        <w:tc>
          <w:tcPr>
            <w:tcW w:w="1234" w:type="dxa"/>
            <w:tcBorders>
              <w:top w:val="nil"/>
              <w:left w:val="nil"/>
              <w:bottom w:val="single" w:sz="4" w:space="0" w:color="auto"/>
              <w:right w:val="single" w:sz="4" w:space="0" w:color="auto"/>
            </w:tcBorders>
            <w:noWrap/>
            <w:vAlign w:val="center"/>
            <w:hideMark/>
          </w:tcPr>
          <w:p w14:paraId="4A2E9CE1" w14:textId="77777777" w:rsidR="00E67469" w:rsidRPr="00632586" w:rsidRDefault="00E67469" w:rsidP="00E67469">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1.22%</w:t>
            </w:r>
          </w:p>
        </w:tc>
        <w:tc>
          <w:tcPr>
            <w:tcW w:w="1039" w:type="dxa"/>
            <w:tcBorders>
              <w:top w:val="nil"/>
              <w:left w:val="nil"/>
              <w:bottom w:val="single" w:sz="4" w:space="0" w:color="auto"/>
              <w:right w:val="single" w:sz="4" w:space="0" w:color="auto"/>
            </w:tcBorders>
            <w:noWrap/>
            <w:vAlign w:val="center"/>
            <w:hideMark/>
          </w:tcPr>
          <w:p w14:paraId="79453050" w14:textId="77777777" w:rsidR="00E67469" w:rsidRPr="00632586" w:rsidRDefault="00E67469" w:rsidP="00E67469">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1.21%</w:t>
            </w:r>
          </w:p>
        </w:tc>
      </w:tr>
      <w:tr w:rsidR="00E67469" w:rsidRPr="00632586" w14:paraId="7849112C" w14:textId="77777777" w:rsidTr="00EF1B0D">
        <w:trPr>
          <w:trHeight w:val="225"/>
        </w:trPr>
        <w:tc>
          <w:tcPr>
            <w:tcW w:w="2927" w:type="dxa"/>
            <w:tcBorders>
              <w:top w:val="nil"/>
              <w:left w:val="single" w:sz="4" w:space="0" w:color="auto"/>
              <w:bottom w:val="single" w:sz="4" w:space="0" w:color="auto"/>
              <w:right w:val="single" w:sz="4" w:space="0" w:color="auto"/>
            </w:tcBorders>
            <w:shd w:val="clear" w:color="000000" w:fill="DAE9F8"/>
            <w:noWrap/>
            <w:vAlign w:val="center"/>
            <w:hideMark/>
          </w:tcPr>
          <w:p w14:paraId="4264F381" w14:textId="77777777" w:rsidR="00E67469" w:rsidRPr="00632586" w:rsidRDefault="00E67469" w:rsidP="00E67469">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Gay or Lesbian</w:t>
            </w:r>
          </w:p>
        </w:tc>
        <w:tc>
          <w:tcPr>
            <w:tcW w:w="1234" w:type="dxa"/>
            <w:tcBorders>
              <w:top w:val="nil"/>
              <w:left w:val="nil"/>
              <w:bottom w:val="single" w:sz="4" w:space="0" w:color="auto"/>
              <w:right w:val="single" w:sz="4" w:space="0" w:color="auto"/>
            </w:tcBorders>
            <w:noWrap/>
            <w:vAlign w:val="center"/>
            <w:hideMark/>
          </w:tcPr>
          <w:p w14:paraId="35DE7B8C" w14:textId="77777777" w:rsidR="00E67469" w:rsidRPr="00632586" w:rsidRDefault="00E67469" w:rsidP="00E67469">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109</w:t>
            </w:r>
          </w:p>
        </w:tc>
        <w:tc>
          <w:tcPr>
            <w:tcW w:w="796" w:type="dxa"/>
            <w:tcBorders>
              <w:top w:val="nil"/>
              <w:left w:val="nil"/>
              <w:bottom w:val="single" w:sz="4" w:space="0" w:color="auto"/>
              <w:right w:val="single" w:sz="4" w:space="0" w:color="auto"/>
            </w:tcBorders>
            <w:noWrap/>
            <w:vAlign w:val="center"/>
            <w:hideMark/>
          </w:tcPr>
          <w:p w14:paraId="333681FA" w14:textId="77777777" w:rsidR="00E67469" w:rsidRPr="00632586" w:rsidRDefault="00E67469" w:rsidP="00E67469">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105</w:t>
            </w:r>
          </w:p>
        </w:tc>
        <w:tc>
          <w:tcPr>
            <w:tcW w:w="660" w:type="dxa"/>
            <w:tcBorders>
              <w:top w:val="nil"/>
              <w:left w:val="nil"/>
              <w:bottom w:val="nil"/>
              <w:right w:val="nil"/>
            </w:tcBorders>
            <w:noWrap/>
            <w:vAlign w:val="center"/>
            <w:hideMark/>
          </w:tcPr>
          <w:p w14:paraId="4D251EAC" w14:textId="77777777" w:rsidR="00E67469" w:rsidRPr="00632586" w:rsidRDefault="00E67469" w:rsidP="00E67469">
            <w:pPr>
              <w:widowControl/>
              <w:autoSpaceDE/>
              <w:autoSpaceDN/>
              <w:jc w:val="center"/>
              <w:rPr>
                <w:rFonts w:eastAsia="Times New Roman"/>
                <w:color w:val="000000"/>
                <w:sz w:val="16"/>
                <w:szCs w:val="16"/>
                <w:lang w:val="en-GB" w:eastAsia="en-GB" w:bidi="ar-SA"/>
              </w:rPr>
            </w:pPr>
          </w:p>
        </w:tc>
        <w:tc>
          <w:tcPr>
            <w:tcW w:w="222" w:type="dxa"/>
            <w:tcBorders>
              <w:top w:val="nil"/>
              <w:left w:val="nil"/>
              <w:bottom w:val="nil"/>
              <w:right w:val="nil"/>
            </w:tcBorders>
            <w:noWrap/>
            <w:vAlign w:val="center"/>
            <w:hideMark/>
          </w:tcPr>
          <w:p w14:paraId="241697EF" w14:textId="77777777" w:rsidR="00E67469" w:rsidRPr="00632586" w:rsidRDefault="00E67469" w:rsidP="00E67469">
            <w:pPr>
              <w:widowControl/>
              <w:autoSpaceDE/>
              <w:autoSpaceDN/>
              <w:jc w:val="center"/>
              <w:rPr>
                <w:rFonts w:eastAsia="Times New Roman"/>
                <w:sz w:val="20"/>
                <w:szCs w:val="20"/>
                <w:lang w:val="en-GB" w:eastAsia="en-GB" w:bidi="ar-SA"/>
              </w:rPr>
            </w:pPr>
          </w:p>
        </w:tc>
        <w:tc>
          <w:tcPr>
            <w:tcW w:w="2928" w:type="dxa"/>
            <w:tcBorders>
              <w:top w:val="nil"/>
              <w:left w:val="single" w:sz="4" w:space="0" w:color="auto"/>
              <w:bottom w:val="single" w:sz="4" w:space="0" w:color="auto"/>
              <w:right w:val="single" w:sz="4" w:space="0" w:color="auto"/>
            </w:tcBorders>
            <w:shd w:val="clear" w:color="000000" w:fill="DAE9F8"/>
            <w:noWrap/>
            <w:vAlign w:val="center"/>
            <w:hideMark/>
          </w:tcPr>
          <w:p w14:paraId="11CF7170" w14:textId="77777777" w:rsidR="00E67469" w:rsidRPr="00632586" w:rsidRDefault="00E67469" w:rsidP="00E67469">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Gay or Lesbian</w:t>
            </w:r>
          </w:p>
        </w:tc>
        <w:tc>
          <w:tcPr>
            <w:tcW w:w="1234" w:type="dxa"/>
            <w:tcBorders>
              <w:top w:val="nil"/>
              <w:left w:val="nil"/>
              <w:bottom w:val="single" w:sz="4" w:space="0" w:color="auto"/>
              <w:right w:val="single" w:sz="4" w:space="0" w:color="auto"/>
            </w:tcBorders>
            <w:noWrap/>
            <w:vAlign w:val="center"/>
            <w:hideMark/>
          </w:tcPr>
          <w:p w14:paraId="5E3F7F59" w14:textId="77777777" w:rsidR="00E67469" w:rsidRPr="00632586" w:rsidRDefault="00E67469" w:rsidP="00E67469">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1.85%</w:t>
            </w:r>
          </w:p>
        </w:tc>
        <w:tc>
          <w:tcPr>
            <w:tcW w:w="1039" w:type="dxa"/>
            <w:tcBorders>
              <w:top w:val="nil"/>
              <w:left w:val="nil"/>
              <w:bottom w:val="single" w:sz="4" w:space="0" w:color="auto"/>
              <w:right w:val="single" w:sz="4" w:space="0" w:color="auto"/>
            </w:tcBorders>
            <w:noWrap/>
            <w:vAlign w:val="center"/>
            <w:hideMark/>
          </w:tcPr>
          <w:p w14:paraId="450552DF" w14:textId="77777777" w:rsidR="00E67469" w:rsidRPr="00632586" w:rsidRDefault="00E67469" w:rsidP="00E67469">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1.79%</w:t>
            </w:r>
          </w:p>
        </w:tc>
      </w:tr>
      <w:tr w:rsidR="00E67469" w:rsidRPr="00632586" w14:paraId="3E2774DB" w14:textId="77777777" w:rsidTr="00EF1B0D">
        <w:trPr>
          <w:trHeight w:val="225"/>
        </w:trPr>
        <w:tc>
          <w:tcPr>
            <w:tcW w:w="2927" w:type="dxa"/>
            <w:tcBorders>
              <w:top w:val="nil"/>
              <w:left w:val="single" w:sz="4" w:space="0" w:color="auto"/>
              <w:bottom w:val="single" w:sz="4" w:space="0" w:color="auto"/>
              <w:right w:val="single" w:sz="4" w:space="0" w:color="auto"/>
            </w:tcBorders>
            <w:shd w:val="clear" w:color="000000" w:fill="DAE9F8"/>
            <w:noWrap/>
            <w:vAlign w:val="center"/>
            <w:hideMark/>
          </w:tcPr>
          <w:p w14:paraId="2624AEDC" w14:textId="77777777" w:rsidR="00E67469" w:rsidRPr="00632586" w:rsidRDefault="00E67469" w:rsidP="00E67469">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Heterosexual or Straight</w:t>
            </w:r>
          </w:p>
        </w:tc>
        <w:tc>
          <w:tcPr>
            <w:tcW w:w="1234" w:type="dxa"/>
            <w:tcBorders>
              <w:top w:val="nil"/>
              <w:left w:val="nil"/>
              <w:bottom w:val="single" w:sz="4" w:space="0" w:color="auto"/>
              <w:right w:val="single" w:sz="4" w:space="0" w:color="auto"/>
            </w:tcBorders>
            <w:noWrap/>
            <w:vAlign w:val="center"/>
            <w:hideMark/>
          </w:tcPr>
          <w:p w14:paraId="6854FAB9" w14:textId="77777777" w:rsidR="00E67469" w:rsidRPr="00632586" w:rsidRDefault="00E67469" w:rsidP="00E67469">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5110</w:t>
            </w:r>
          </w:p>
        </w:tc>
        <w:tc>
          <w:tcPr>
            <w:tcW w:w="796" w:type="dxa"/>
            <w:tcBorders>
              <w:top w:val="nil"/>
              <w:left w:val="nil"/>
              <w:bottom w:val="single" w:sz="4" w:space="0" w:color="auto"/>
              <w:right w:val="single" w:sz="4" w:space="0" w:color="auto"/>
            </w:tcBorders>
            <w:noWrap/>
            <w:vAlign w:val="center"/>
            <w:hideMark/>
          </w:tcPr>
          <w:p w14:paraId="1F236C04" w14:textId="77777777" w:rsidR="00E67469" w:rsidRPr="00632586" w:rsidRDefault="00E67469" w:rsidP="00E67469">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5062</w:t>
            </w:r>
          </w:p>
        </w:tc>
        <w:tc>
          <w:tcPr>
            <w:tcW w:w="660" w:type="dxa"/>
            <w:tcBorders>
              <w:top w:val="nil"/>
              <w:left w:val="nil"/>
              <w:bottom w:val="nil"/>
              <w:right w:val="nil"/>
            </w:tcBorders>
            <w:noWrap/>
            <w:vAlign w:val="center"/>
            <w:hideMark/>
          </w:tcPr>
          <w:p w14:paraId="2CF3A301" w14:textId="77777777" w:rsidR="00E67469" w:rsidRPr="00632586" w:rsidRDefault="00E67469" w:rsidP="00E67469">
            <w:pPr>
              <w:widowControl/>
              <w:autoSpaceDE/>
              <w:autoSpaceDN/>
              <w:jc w:val="center"/>
              <w:rPr>
                <w:rFonts w:eastAsia="Times New Roman"/>
                <w:color w:val="000000"/>
                <w:sz w:val="16"/>
                <w:szCs w:val="16"/>
                <w:lang w:val="en-GB" w:eastAsia="en-GB" w:bidi="ar-SA"/>
              </w:rPr>
            </w:pPr>
          </w:p>
        </w:tc>
        <w:tc>
          <w:tcPr>
            <w:tcW w:w="222" w:type="dxa"/>
            <w:tcBorders>
              <w:top w:val="nil"/>
              <w:left w:val="nil"/>
              <w:bottom w:val="nil"/>
              <w:right w:val="nil"/>
            </w:tcBorders>
            <w:noWrap/>
            <w:vAlign w:val="center"/>
            <w:hideMark/>
          </w:tcPr>
          <w:p w14:paraId="19C13721" w14:textId="77777777" w:rsidR="00E67469" w:rsidRPr="00632586" w:rsidRDefault="00E67469" w:rsidP="00E67469">
            <w:pPr>
              <w:widowControl/>
              <w:autoSpaceDE/>
              <w:autoSpaceDN/>
              <w:jc w:val="center"/>
              <w:rPr>
                <w:rFonts w:eastAsia="Times New Roman"/>
                <w:sz w:val="20"/>
                <w:szCs w:val="20"/>
                <w:lang w:val="en-GB" w:eastAsia="en-GB" w:bidi="ar-SA"/>
              </w:rPr>
            </w:pPr>
          </w:p>
        </w:tc>
        <w:tc>
          <w:tcPr>
            <w:tcW w:w="2928" w:type="dxa"/>
            <w:tcBorders>
              <w:top w:val="nil"/>
              <w:left w:val="single" w:sz="4" w:space="0" w:color="auto"/>
              <w:bottom w:val="single" w:sz="4" w:space="0" w:color="auto"/>
              <w:right w:val="single" w:sz="4" w:space="0" w:color="auto"/>
            </w:tcBorders>
            <w:shd w:val="clear" w:color="000000" w:fill="DAE9F8"/>
            <w:noWrap/>
            <w:vAlign w:val="center"/>
            <w:hideMark/>
          </w:tcPr>
          <w:p w14:paraId="246CB7B2" w14:textId="77777777" w:rsidR="00E67469" w:rsidRPr="00632586" w:rsidRDefault="00E67469" w:rsidP="00E67469">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Heterosexual or Straight</w:t>
            </w:r>
          </w:p>
        </w:tc>
        <w:tc>
          <w:tcPr>
            <w:tcW w:w="1234" w:type="dxa"/>
            <w:tcBorders>
              <w:top w:val="nil"/>
              <w:left w:val="nil"/>
              <w:bottom w:val="single" w:sz="4" w:space="0" w:color="auto"/>
              <w:right w:val="single" w:sz="4" w:space="0" w:color="auto"/>
            </w:tcBorders>
            <w:noWrap/>
            <w:vAlign w:val="center"/>
            <w:hideMark/>
          </w:tcPr>
          <w:p w14:paraId="79CFDECF" w14:textId="77777777" w:rsidR="00E67469" w:rsidRPr="00632586" w:rsidRDefault="00E67469" w:rsidP="00E67469">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86.70%</w:t>
            </w:r>
          </w:p>
        </w:tc>
        <w:tc>
          <w:tcPr>
            <w:tcW w:w="1039" w:type="dxa"/>
            <w:tcBorders>
              <w:top w:val="nil"/>
              <w:left w:val="nil"/>
              <w:bottom w:val="single" w:sz="4" w:space="0" w:color="auto"/>
              <w:right w:val="single" w:sz="4" w:space="0" w:color="auto"/>
            </w:tcBorders>
            <w:noWrap/>
            <w:vAlign w:val="center"/>
            <w:hideMark/>
          </w:tcPr>
          <w:p w14:paraId="36A39F6A" w14:textId="77777777" w:rsidR="00E67469" w:rsidRPr="00632586" w:rsidRDefault="00E67469" w:rsidP="00E67469">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86.49%</w:t>
            </w:r>
          </w:p>
        </w:tc>
      </w:tr>
      <w:tr w:rsidR="00E67469" w:rsidRPr="00632586" w14:paraId="19A9F278" w14:textId="77777777" w:rsidTr="00EF1B0D">
        <w:trPr>
          <w:trHeight w:val="225"/>
        </w:trPr>
        <w:tc>
          <w:tcPr>
            <w:tcW w:w="2927" w:type="dxa"/>
            <w:tcBorders>
              <w:top w:val="nil"/>
              <w:left w:val="single" w:sz="4" w:space="0" w:color="auto"/>
              <w:bottom w:val="single" w:sz="4" w:space="0" w:color="auto"/>
              <w:right w:val="single" w:sz="4" w:space="0" w:color="auto"/>
            </w:tcBorders>
            <w:shd w:val="clear" w:color="000000" w:fill="DAE9F8"/>
            <w:noWrap/>
            <w:vAlign w:val="center"/>
            <w:hideMark/>
          </w:tcPr>
          <w:p w14:paraId="0ABADD1D" w14:textId="77777777" w:rsidR="00E67469" w:rsidRPr="00632586" w:rsidRDefault="00E67469" w:rsidP="00E67469">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Not Recorded</w:t>
            </w:r>
          </w:p>
        </w:tc>
        <w:tc>
          <w:tcPr>
            <w:tcW w:w="1234" w:type="dxa"/>
            <w:tcBorders>
              <w:top w:val="nil"/>
              <w:left w:val="nil"/>
              <w:bottom w:val="single" w:sz="4" w:space="0" w:color="auto"/>
              <w:right w:val="single" w:sz="4" w:space="0" w:color="auto"/>
            </w:tcBorders>
            <w:noWrap/>
            <w:vAlign w:val="center"/>
            <w:hideMark/>
          </w:tcPr>
          <w:p w14:paraId="3DC1560F" w14:textId="77777777" w:rsidR="00E67469" w:rsidRPr="00632586" w:rsidRDefault="00E67469" w:rsidP="00E67469">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579</w:t>
            </w:r>
          </w:p>
        </w:tc>
        <w:tc>
          <w:tcPr>
            <w:tcW w:w="796" w:type="dxa"/>
            <w:tcBorders>
              <w:top w:val="nil"/>
              <w:left w:val="nil"/>
              <w:bottom w:val="single" w:sz="4" w:space="0" w:color="auto"/>
              <w:right w:val="single" w:sz="4" w:space="0" w:color="auto"/>
            </w:tcBorders>
            <w:noWrap/>
            <w:vAlign w:val="center"/>
            <w:hideMark/>
          </w:tcPr>
          <w:p w14:paraId="3D0F63F4" w14:textId="77777777" w:rsidR="00E67469" w:rsidRPr="00632586" w:rsidRDefault="00E67469" w:rsidP="00E67469">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589</w:t>
            </w:r>
          </w:p>
        </w:tc>
        <w:tc>
          <w:tcPr>
            <w:tcW w:w="660" w:type="dxa"/>
            <w:tcBorders>
              <w:top w:val="nil"/>
              <w:left w:val="nil"/>
              <w:bottom w:val="nil"/>
              <w:right w:val="nil"/>
            </w:tcBorders>
            <w:noWrap/>
            <w:vAlign w:val="center"/>
            <w:hideMark/>
          </w:tcPr>
          <w:p w14:paraId="127A4DB4" w14:textId="77777777" w:rsidR="00E67469" w:rsidRPr="00632586" w:rsidRDefault="00E67469" w:rsidP="00E67469">
            <w:pPr>
              <w:widowControl/>
              <w:autoSpaceDE/>
              <w:autoSpaceDN/>
              <w:jc w:val="center"/>
              <w:rPr>
                <w:rFonts w:eastAsia="Times New Roman"/>
                <w:color w:val="000000"/>
                <w:sz w:val="16"/>
                <w:szCs w:val="16"/>
                <w:lang w:val="en-GB" w:eastAsia="en-GB" w:bidi="ar-SA"/>
              </w:rPr>
            </w:pPr>
          </w:p>
        </w:tc>
        <w:tc>
          <w:tcPr>
            <w:tcW w:w="222" w:type="dxa"/>
            <w:tcBorders>
              <w:top w:val="nil"/>
              <w:left w:val="nil"/>
              <w:bottom w:val="nil"/>
              <w:right w:val="nil"/>
            </w:tcBorders>
            <w:noWrap/>
            <w:vAlign w:val="center"/>
            <w:hideMark/>
          </w:tcPr>
          <w:p w14:paraId="79039F7F" w14:textId="77777777" w:rsidR="00E67469" w:rsidRPr="00632586" w:rsidRDefault="00E67469" w:rsidP="00E67469">
            <w:pPr>
              <w:widowControl/>
              <w:autoSpaceDE/>
              <w:autoSpaceDN/>
              <w:jc w:val="center"/>
              <w:rPr>
                <w:rFonts w:eastAsia="Times New Roman"/>
                <w:sz w:val="20"/>
                <w:szCs w:val="20"/>
                <w:lang w:val="en-GB" w:eastAsia="en-GB" w:bidi="ar-SA"/>
              </w:rPr>
            </w:pPr>
          </w:p>
        </w:tc>
        <w:tc>
          <w:tcPr>
            <w:tcW w:w="2928" w:type="dxa"/>
            <w:tcBorders>
              <w:top w:val="nil"/>
              <w:left w:val="single" w:sz="4" w:space="0" w:color="auto"/>
              <w:bottom w:val="single" w:sz="4" w:space="0" w:color="auto"/>
              <w:right w:val="single" w:sz="4" w:space="0" w:color="auto"/>
            </w:tcBorders>
            <w:shd w:val="clear" w:color="000000" w:fill="DAE9F8"/>
            <w:noWrap/>
            <w:vAlign w:val="center"/>
            <w:hideMark/>
          </w:tcPr>
          <w:p w14:paraId="1B0AB251" w14:textId="77777777" w:rsidR="00E67469" w:rsidRPr="00632586" w:rsidRDefault="00E67469" w:rsidP="00E67469">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Not Recorded</w:t>
            </w:r>
          </w:p>
        </w:tc>
        <w:tc>
          <w:tcPr>
            <w:tcW w:w="1234" w:type="dxa"/>
            <w:tcBorders>
              <w:top w:val="nil"/>
              <w:left w:val="nil"/>
              <w:bottom w:val="single" w:sz="4" w:space="0" w:color="auto"/>
              <w:right w:val="single" w:sz="4" w:space="0" w:color="auto"/>
            </w:tcBorders>
            <w:noWrap/>
            <w:vAlign w:val="center"/>
            <w:hideMark/>
          </w:tcPr>
          <w:p w14:paraId="0467858D" w14:textId="77777777" w:rsidR="00E67469" w:rsidRPr="00632586" w:rsidRDefault="00E67469" w:rsidP="00E67469">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9.82%</w:t>
            </w:r>
          </w:p>
        </w:tc>
        <w:tc>
          <w:tcPr>
            <w:tcW w:w="1039" w:type="dxa"/>
            <w:tcBorders>
              <w:top w:val="nil"/>
              <w:left w:val="nil"/>
              <w:bottom w:val="single" w:sz="4" w:space="0" w:color="auto"/>
              <w:right w:val="single" w:sz="4" w:space="0" w:color="auto"/>
            </w:tcBorders>
            <w:noWrap/>
            <w:vAlign w:val="center"/>
            <w:hideMark/>
          </w:tcPr>
          <w:p w14:paraId="127B2793" w14:textId="77777777" w:rsidR="00E67469" w:rsidRPr="00632586" w:rsidRDefault="00E67469" w:rsidP="00E67469">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10.06%</w:t>
            </w:r>
          </w:p>
        </w:tc>
      </w:tr>
      <w:tr w:rsidR="00E67469" w:rsidRPr="00632586" w14:paraId="013A5B6A" w14:textId="77777777" w:rsidTr="00EF1B0D">
        <w:trPr>
          <w:trHeight w:val="225"/>
        </w:trPr>
        <w:tc>
          <w:tcPr>
            <w:tcW w:w="2927" w:type="dxa"/>
            <w:tcBorders>
              <w:top w:val="nil"/>
              <w:left w:val="single" w:sz="4" w:space="0" w:color="auto"/>
              <w:bottom w:val="single" w:sz="4" w:space="0" w:color="auto"/>
              <w:right w:val="single" w:sz="4" w:space="0" w:color="auto"/>
            </w:tcBorders>
            <w:shd w:val="clear" w:color="000000" w:fill="DAE9F8"/>
            <w:noWrap/>
            <w:vAlign w:val="center"/>
            <w:hideMark/>
          </w:tcPr>
          <w:p w14:paraId="27C7A4AF" w14:textId="77777777" w:rsidR="00E67469" w:rsidRPr="00632586" w:rsidRDefault="00E67469" w:rsidP="00E67469">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Other sexual orientation not listed</w:t>
            </w:r>
          </w:p>
        </w:tc>
        <w:tc>
          <w:tcPr>
            <w:tcW w:w="1234" w:type="dxa"/>
            <w:tcBorders>
              <w:top w:val="nil"/>
              <w:left w:val="nil"/>
              <w:bottom w:val="single" w:sz="4" w:space="0" w:color="auto"/>
              <w:right w:val="single" w:sz="4" w:space="0" w:color="auto"/>
            </w:tcBorders>
            <w:noWrap/>
            <w:vAlign w:val="center"/>
            <w:hideMark/>
          </w:tcPr>
          <w:p w14:paraId="3105A52B" w14:textId="77777777" w:rsidR="00E67469" w:rsidRPr="00632586" w:rsidRDefault="00E67469" w:rsidP="00E67469">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11</w:t>
            </w:r>
          </w:p>
        </w:tc>
        <w:tc>
          <w:tcPr>
            <w:tcW w:w="796" w:type="dxa"/>
            <w:tcBorders>
              <w:top w:val="nil"/>
              <w:left w:val="nil"/>
              <w:bottom w:val="single" w:sz="4" w:space="0" w:color="auto"/>
              <w:right w:val="single" w:sz="4" w:space="0" w:color="auto"/>
            </w:tcBorders>
            <w:noWrap/>
            <w:vAlign w:val="center"/>
            <w:hideMark/>
          </w:tcPr>
          <w:p w14:paraId="409E230F" w14:textId="77777777" w:rsidR="00E67469" w:rsidRPr="00632586" w:rsidRDefault="00E67469" w:rsidP="00E67469">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14</w:t>
            </w:r>
          </w:p>
        </w:tc>
        <w:tc>
          <w:tcPr>
            <w:tcW w:w="660" w:type="dxa"/>
            <w:tcBorders>
              <w:top w:val="nil"/>
              <w:left w:val="nil"/>
              <w:bottom w:val="nil"/>
              <w:right w:val="nil"/>
            </w:tcBorders>
            <w:noWrap/>
            <w:vAlign w:val="center"/>
            <w:hideMark/>
          </w:tcPr>
          <w:p w14:paraId="0DB3D862" w14:textId="77777777" w:rsidR="00E67469" w:rsidRPr="00632586" w:rsidRDefault="00E67469" w:rsidP="00E67469">
            <w:pPr>
              <w:widowControl/>
              <w:autoSpaceDE/>
              <w:autoSpaceDN/>
              <w:jc w:val="center"/>
              <w:rPr>
                <w:rFonts w:eastAsia="Times New Roman"/>
                <w:color w:val="000000"/>
                <w:sz w:val="16"/>
                <w:szCs w:val="16"/>
                <w:lang w:val="en-GB" w:eastAsia="en-GB" w:bidi="ar-SA"/>
              </w:rPr>
            </w:pPr>
          </w:p>
        </w:tc>
        <w:tc>
          <w:tcPr>
            <w:tcW w:w="222" w:type="dxa"/>
            <w:tcBorders>
              <w:top w:val="nil"/>
              <w:left w:val="nil"/>
              <w:bottom w:val="nil"/>
              <w:right w:val="nil"/>
            </w:tcBorders>
            <w:noWrap/>
            <w:vAlign w:val="center"/>
            <w:hideMark/>
          </w:tcPr>
          <w:p w14:paraId="4780EA96" w14:textId="77777777" w:rsidR="00E67469" w:rsidRPr="00632586" w:rsidRDefault="00E67469" w:rsidP="00E67469">
            <w:pPr>
              <w:widowControl/>
              <w:autoSpaceDE/>
              <w:autoSpaceDN/>
              <w:jc w:val="center"/>
              <w:rPr>
                <w:rFonts w:eastAsia="Times New Roman"/>
                <w:sz w:val="20"/>
                <w:szCs w:val="20"/>
                <w:lang w:val="en-GB" w:eastAsia="en-GB" w:bidi="ar-SA"/>
              </w:rPr>
            </w:pPr>
          </w:p>
        </w:tc>
        <w:tc>
          <w:tcPr>
            <w:tcW w:w="2928" w:type="dxa"/>
            <w:tcBorders>
              <w:top w:val="nil"/>
              <w:left w:val="single" w:sz="4" w:space="0" w:color="auto"/>
              <w:bottom w:val="single" w:sz="4" w:space="0" w:color="auto"/>
              <w:right w:val="single" w:sz="4" w:space="0" w:color="auto"/>
            </w:tcBorders>
            <w:shd w:val="clear" w:color="000000" w:fill="DAE9F8"/>
            <w:noWrap/>
            <w:vAlign w:val="center"/>
            <w:hideMark/>
          </w:tcPr>
          <w:p w14:paraId="37B4652B" w14:textId="77777777" w:rsidR="00E67469" w:rsidRPr="00632586" w:rsidRDefault="00E67469" w:rsidP="00E67469">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Other sexual orientation not listed</w:t>
            </w:r>
          </w:p>
        </w:tc>
        <w:tc>
          <w:tcPr>
            <w:tcW w:w="1234" w:type="dxa"/>
            <w:tcBorders>
              <w:top w:val="nil"/>
              <w:left w:val="nil"/>
              <w:bottom w:val="single" w:sz="4" w:space="0" w:color="auto"/>
              <w:right w:val="single" w:sz="4" w:space="0" w:color="auto"/>
            </w:tcBorders>
            <w:noWrap/>
            <w:vAlign w:val="center"/>
            <w:hideMark/>
          </w:tcPr>
          <w:p w14:paraId="1E99F2F2" w14:textId="77777777" w:rsidR="00E67469" w:rsidRPr="00632586" w:rsidRDefault="00E67469" w:rsidP="00E67469">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0.19%</w:t>
            </w:r>
          </w:p>
        </w:tc>
        <w:tc>
          <w:tcPr>
            <w:tcW w:w="1039" w:type="dxa"/>
            <w:tcBorders>
              <w:top w:val="nil"/>
              <w:left w:val="nil"/>
              <w:bottom w:val="single" w:sz="4" w:space="0" w:color="auto"/>
              <w:right w:val="single" w:sz="4" w:space="0" w:color="auto"/>
            </w:tcBorders>
            <w:noWrap/>
            <w:vAlign w:val="center"/>
            <w:hideMark/>
          </w:tcPr>
          <w:p w14:paraId="1309FCF7" w14:textId="77777777" w:rsidR="00E67469" w:rsidRPr="00632586" w:rsidRDefault="00E67469" w:rsidP="00E67469">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0.24%</w:t>
            </w:r>
          </w:p>
        </w:tc>
      </w:tr>
      <w:tr w:rsidR="00E67469" w:rsidRPr="00632586" w14:paraId="4BDA4A1D" w14:textId="77777777" w:rsidTr="00EF1B0D">
        <w:trPr>
          <w:trHeight w:val="225"/>
        </w:trPr>
        <w:tc>
          <w:tcPr>
            <w:tcW w:w="2927" w:type="dxa"/>
            <w:tcBorders>
              <w:top w:val="nil"/>
              <w:left w:val="single" w:sz="4" w:space="0" w:color="auto"/>
              <w:bottom w:val="single" w:sz="4" w:space="0" w:color="auto"/>
              <w:right w:val="single" w:sz="4" w:space="0" w:color="auto"/>
            </w:tcBorders>
            <w:shd w:val="clear" w:color="000000" w:fill="DAE9F8"/>
            <w:noWrap/>
            <w:vAlign w:val="center"/>
            <w:hideMark/>
          </w:tcPr>
          <w:p w14:paraId="36D19028" w14:textId="77777777" w:rsidR="00E67469" w:rsidRPr="00632586" w:rsidRDefault="00E67469" w:rsidP="00E67469">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Undecided</w:t>
            </w:r>
          </w:p>
        </w:tc>
        <w:tc>
          <w:tcPr>
            <w:tcW w:w="1234" w:type="dxa"/>
            <w:tcBorders>
              <w:top w:val="nil"/>
              <w:left w:val="nil"/>
              <w:bottom w:val="single" w:sz="4" w:space="0" w:color="auto"/>
              <w:right w:val="single" w:sz="4" w:space="0" w:color="auto"/>
            </w:tcBorders>
            <w:noWrap/>
            <w:vAlign w:val="center"/>
            <w:hideMark/>
          </w:tcPr>
          <w:p w14:paraId="20940D2D" w14:textId="77777777" w:rsidR="00E67469" w:rsidRPr="00632586" w:rsidRDefault="00E67469" w:rsidP="00E67469">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13</w:t>
            </w:r>
          </w:p>
        </w:tc>
        <w:tc>
          <w:tcPr>
            <w:tcW w:w="796" w:type="dxa"/>
            <w:tcBorders>
              <w:top w:val="nil"/>
              <w:left w:val="nil"/>
              <w:bottom w:val="single" w:sz="4" w:space="0" w:color="auto"/>
              <w:right w:val="single" w:sz="4" w:space="0" w:color="auto"/>
            </w:tcBorders>
            <w:noWrap/>
            <w:vAlign w:val="center"/>
            <w:hideMark/>
          </w:tcPr>
          <w:p w14:paraId="6ACA3097" w14:textId="77777777" w:rsidR="00E67469" w:rsidRPr="00632586" w:rsidRDefault="00E67469" w:rsidP="00E67469">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12</w:t>
            </w:r>
          </w:p>
        </w:tc>
        <w:tc>
          <w:tcPr>
            <w:tcW w:w="660" w:type="dxa"/>
            <w:tcBorders>
              <w:top w:val="nil"/>
              <w:left w:val="nil"/>
              <w:bottom w:val="nil"/>
              <w:right w:val="nil"/>
            </w:tcBorders>
            <w:noWrap/>
            <w:vAlign w:val="center"/>
            <w:hideMark/>
          </w:tcPr>
          <w:p w14:paraId="69B7085D" w14:textId="77777777" w:rsidR="00E67469" w:rsidRPr="00632586" w:rsidRDefault="00E67469" w:rsidP="00E67469">
            <w:pPr>
              <w:widowControl/>
              <w:autoSpaceDE/>
              <w:autoSpaceDN/>
              <w:jc w:val="center"/>
              <w:rPr>
                <w:rFonts w:eastAsia="Times New Roman"/>
                <w:color w:val="000000"/>
                <w:sz w:val="16"/>
                <w:szCs w:val="16"/>
                <w:lang w:val="en-GB" w:eastAsia="en-GB" w:bidi="ar-SA"/>
              </w:rPr>
            </w:pPr>
          </w:p>
        </w:tc>
        <w:tc>
          <w:tcPr>
            <w:tcW w:w="222" w:type="dxa"/>
            <w:tcBorders>
              <w:top w:val="nil"/>
              <w:left w:val="nil"/>
              <w:bottom w:val="nil"/>
              <w:right w:val="nil"/>
            </w:tcBorders>
            <w:noWrap/>
            <w:vAlign w:val="center"/>
            <w:hideMark/>
          </w:tcPr>
          <w:p w14:paraId="2DC8CD33" w14:textId="77777777" w:rsidR="00E67469" w:rsidRPr="00632586" w:rsidRDefault="00E67469" w:rsidP="00E67469">
            <w:pPr>
              <w:widowControl/>
              <w:autoSpaceDE/>
              <w:autoSpaceDN/>
              <w:jc w:val="center"/>
              <w:rPr>
                <w:rFonts w:eastAsia="Times New Roman"/>
                <w:sz w:val="20"/>
                <w:szCs w:val="20"/>
                <w:lang w:val="en-GB" w:eastAsia="en-GB" w:bidi="ar-SA"/>
              </w:rPr>
            </w:pPr>
          </w:p>
        </w:tc>
        <w:tc>
          <w:tcPr>
            <w:tcW w:w="2928" w:type="dxa"/>
            <w:tcBorders>
              <w:top w:val="nil"/>
              <w:left w:val="single" w:sz="4" w:space="0" w:color="auto"/>
              <w:bottom w:val="single" w:sz="4" w:space="0" w:color="auto"/>
              <w:right w:val="single" w:sz="4" w:space="0" w:color="auto"/>
            </w:tcBorders>
            <w:shd w:val="clear" w:color="000000" w:fill="DAE9F8"/>
            <w:noWrap/>
            <w:vAlign w:val="center"/>
            <w:hideMark/>
          </w:tcPr>
          <w:p w14:paraId="0B74E935" w14:textId="77777777" w:rsidR="00E67469" w:rsidRPr="00632586" w:rsidRDefault="00E67469" w:rsidP="00E67469">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Undecided</w:t>
            </w:r>
          </w:p>
        </w:tc>
        <w:tc>
          <w:tcPr>
            <w:tcW w:w="1234" w:type="dxa"/>
            <w:tcBorders>
              <w:top w:val="nil"/>
              <w:left w:val="nil"/>
              <w:bottom w:val="single" w:sz="4" w:space="0" w:color="auto"/>
              <w:right w:val="single" w:sz="4" w:space="0" w:color="auto"/>
            </w:tcBorders>
            <w:noWrap/>
            <w:vAlign w:val="center"/>
            <w:hideMark/>
          </w:tcPr>
          <w:p w14:paraId="1F235B44" w14:textId="77777777" w:rsidR="00E67469" w:rsidRPr="00632586" w:rsidRDefault="00E67469" w:rsidP="00E67469">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0.22%</w:t>
            </w:r>
          </w:p>
        </w:tc>
        <w:tc>
          <w:tcPr>
            <w:tcW w:w="1039" w:type="dxa"/>
            <w:tcBorders>
              <w:top w:val="nil"/>
              <w:left w:val="nil"/>
              <w:bottom w:val="single" w:sz="4" w:space="0" w:color="auto"/>
              <w:right w:val="single" w:sz="4" w:space="0" w:color="auto"/>
            </w:tcBorders>
            <w:noWrap/>
            <w:vAlign w:val="center"/>
            <w:hideMark/>
          </w:tcPr>
          <w:p w14:paraId="2A70FE58" w14:textId="77777777" w:rsidR="00E67469" w:rsidRPr="00632586" w:rsidRDefault="00E67469" w:rsidP="00E67469">
            <w:pPr>
              <w:widowControl/>
              <w:autoSpaceDE/>
              <w:autoSpaceDN/>
              <w:jc w:val="center"/>
              <w:rPr>
                <w:rFonts w:eastAsia="Times New Roman"/>
                <w:color w:val="000000"/>
                <w:sz w:val="16"/>
                <w:szCs w:val="16"/>
                <w:lang w:val="en-GB" w:eastAsia="en-GB" w:bidi="ar-SA"/>
              </w:rPr>
            </w:pPr>
            <w:r w:rsidRPr="00632586">
              <w:rPr>
                <w:rFonts w:eastAsia="Times New Roman"/>
                <w:color w:val="000000"/>
                <w:sz w:val="16"/>
                <w:szCs w:val="16"/>
                <w:lang w:val="en-GB" w:eastAsia="en-GB" w:bidi="ar-SA"/>
              </w:rPr>
              <w:t>0.21%</w:t>
            </w:r>
          </w:p>
        </w:tc>
      </w:tr>
      <w:tr w:rsidR="00E67469" w:rsidRPr="00632586" w14:paraId="11FE809F" w14:textId="77777777" w:rsidTr="00EF1B0D">
        <w:trPr>
          <w:trHeight w:val="225"/>
        </w:trPr>
        <w:tc>
          <w:tcPr>
            <w:tcW w:w="2927" w:type="dxa"/>
            <w:tcBorders>
              <w:top w:val="nil"/>
              <w:left w:val="single" w:sz="4" w:space="0" w:color="auto"/>
              <w:bottom w:val="single" w:sz="4" w:space="0" w:color="auto"/>
              <w:right w:val="single" w:sz="4" w:space="0" w:color="auto"/>
            </w:tcBorders>
            <w:shd w:val="clear" w:color="000000" w:fill="DAE9F8"/>
            <w:noWrap/>
            <w:vAlign w:val="center"/>
            <w:hideMark/>
          </w:tcPr>
          <w:p w14:paraId="105A13B4" w14:textId="77777777" w:rsidR="00E67469" w:rsidRPr="00632586" w:rsidRDefault="00E67469" w:rsidP="00E67469">
            <w:pPr>
              <w:widowControl/>
              <w:autoSpaceDE/>
              <w:autoSpaceDN/>
              <w:jc w:val="center"/>
              <w:rPr>
                <w:rFonts w:eastAsia="Times New Roman"/>
                <w:b/>
                <w:bCs/>
                <w:color w:val="000000"/>
                <w:sz w:val="16"/>
                <w:szCs w:val="16"/>
                <w:lang w:val="en-GB" w:eastAsia="en-GB" w:bidi="ar-SA"/>
              </w:rPr>
            </w:pPr>
            <w:r w:rsidRPr="00632586">
              <w:rPr>
                <w:rFonts w:eastAsia="Times New Roman"/>
                <w:b/>
                <w:bCs/>
                <w:color w:val="000000"/>
                <w:sz w:val="16"/>
                <w:szCs w:val="16"/>
                <w:lang w:val="en-GB" w:eastAsia="en-GB" w:bidi="ar-SA"/>
              </w:rPr>
              <w:t>Trust Total</w:t>
            </w:r>
          </w:p>
        </w:tc>
        <w:tc>
          <w:tcPr>
            <w:tcW w:w="1234" w:type="dxa"/>
            <w:tcBorders>
              <w:top w:val="nil"/>
              <w:left w:val="nil"/>
              <w:bottom w:val="single" w:sz="4" w:space="0" w:color="auto"/>
              <w:right w:val="single" w:sz="4" w:space="0" w:color="auto"/>
            </w:tcBorders>
            <w:shd w:val="clear" w:color="000000" w:fill="DAE9F8"/>
            <w:noWrap/>
            <w:vAlign w:val="center"/>
            <w:hideMark/>
          </w:tcPr>
          <w:p w14:paraId="6AB299B5" w14:textId="77777777" w:rsidR="00E67469" w:rsidRPr="00632586" w:rsidRDefault="00E67469" w:rsidP="00E67469">
            <w:pPr>
              <w:widowControl/>
              <w:autoSpaceDE/>
              <w:autoSpaceDN/>
              <w:jc w:val="center"/>
              <w:rPr>
                <w:rFonts w:eastAsia="Times New Roman"/>
                <w:b/>
                <w:bCs/>
                <w:color w:val="000000"/>
                <w:sz w:val="16"/>
                <w:szCs w:val="16"/>
                <w:lang w:val="en-GB" w:eastAsia="en-GB" w:bidi="ar-SA"/>
              </w:rPr>
            </w:pPr>
            <w:r w:rsidRPr="00632586">
              <w:rPr>
                <w:rFonts w:eastAsia="Times New Roman"/>
                <w:b/>
                <w:bCs/>
                <w:color w:val="000000"/>
                <w:sz w:val="16"/>
                <w:szCs w:val="16"/>
                <w:lang w:val="en-GB" w:eastAsia="en-GB" w:bidi="ar-SA"/>
              </w:rPr>
              <w:t>5894</w:t>
            </w:r>
          </w:p>
        </w:tc>
        <w:tc>
          <w:tcPr>
            <w:tcW w:w="796" w:type="dxa"/>
            <w:tcBorders>
              <w:top w:val="nil"/>
              <w:left w:val="nil"/>
              <w:bottom w:val="single" w:sz="4" w:space="0" w:color="auto"/>
              <w:right w:val="single" w:sz="4" w:space="0" w:color="auto"/>
            </w:tcBorders>
            <w:shd w:val="clear" w:color="000000" w:fill="DAE9F8"/>
            <w:noWrap/>
            <w:vAlign w:val="center"/>
            <w:hideMark/>
          </w:tcPr>
          <w:p w14:paraId="60BFB33B" w14:textId="77777777" w:rsidR="00E67469" w:rsidRPr="00632586" w:rsidRDefault="00E67469" w:rsidP="00E67469">
            <w:pPr>
              <w:widowControl/>
              <w:autoSpaceDE/>
              <w:autoSpaceDN/>
              <w:jc w:val="center"/>
              <w:rPr>
                <w:rFonts w:eastAsia="Times New Roman"/>
                <w:b/>
                <w:bCs/>
                <w:color w:val="000000"/>
                <w:sz w:val="16"/>
                <w:szCs w:val="16"/>
                <w:lang w:val="en-GB" w:eastAsia="en-GB" w:bidi="ar-SA"/>
              </w:rPr>
            </w:pPr>
            <w:r w:rsidRPr="00632586">
              <w:rPr>
                <w:rFonts w:eastAsia="Times New Roman"/>
                <w:b/>
                <w:bCs/>
                <w:color w:val="000000"/>
                <w:sz w:val="16"/>
                <w:szCs w:val="16"/>
                <w:lang w:val="en-GB" w:eastAsia="en-GB" w:bidi="ar-SA"/>
              </w:rPr>
              <w:t>5853</w:t>
            </w:r>
          </w:p>
        </w:tc>
        <w:tc>
          <w:tcPr>
            <w:tcW w:w="660" w:type="dxa"/>
            <w:tcBorders>
              <w:top w:val="nil"/>
              <w:left w:val="nil"/>
              <w:bottom w:val="nil"/>
              <w:right w:val="nil"/>
            </w:tcBorders>
            <w:noWrap/>
            <w:vAlign w:val="center"/>
            <w:hideMark/>
          </w:tcPr>
          <w:p w14:paraId="354BCFA7" w14:textId="77777777" w:rsidR="00E67469" w:rsidRPr="00632586" w:rsidRDefault="00E67469" w:rsidP="00E67469">
            <w:pPr>
              <w:widowControl/>
              <w:autoSpaceDE/>
              <w:autoSpaceDN/>
              <w:jc w:val="center"/>
              <w:rPr>
                <w:rFonts w:eastAsia="Times New Roman"/>
                <w:b/>
                <w:bCs/>
                <w:color w:val="000000"/>
                <w:sz w:val="16"/>
                <w:szCs w:val="16"/>
                <w:lang w:val="en-GB" w:eastAsia="en-GB" w:bidi="ar-SA"/>
              </w:rPr>
            </w:pPr>
          </w:p>
        </w:tc>
        <w:tc>
          <w:tcPr>
            <w:tcW w:w="222" w:type="dxa"/>
            <w:tcBorders>
              <w:top w:val="nil"/>
              <w:left w:val="nil"/>
              <w:bottom w:val="nil"/>
              <w:right w:val="nil"/>
            </w:tcBorders>
            <w:noWrap/>
            <w:vAlign w:val="center"/>
            <w:hideMark/>
          </w:tcPr>
          <w:p w14:paraId="3869FEC1" w14:textId="77777777" w:rsidR="00E67469" w:rsidRPr="00632586" w:rsidRDefault="00E67469" w:rsidP="00E67469">
            <w:pPr>
              <w:widowControl/>
              <w:autoSpaceDE/>
              <w:autoSpaceDN/>
              <w:jc w:val="center"/>
              <w:rPr>
                <w:rFonts w:eastAsia="Times New Roman"/>
                <w:sz w:val="20"/>
                <w:szCs w:val="20"/>
                <w:lang w:val="en-GB" w:eastAsia="en-GB" w:bidi="ar-SA"/>
              </w:rPr>
            </w:pPr>
          </w:p>
        </w:tc>
        <w:tc>
          <w:tcPr>
            <w:tcW w:w="2928" w:type="dxa"/>
            <w:tcBorders>
              <w:top w:val="nil"/>
              <w:left w:val="nil"/>
              <w:bottom w:val="nil"/>
              <w:right w:val="nil"/>
            </w:tcBorders>
            <w:noWrap/>
            <w:vAlign w:val="center"/>
            <w:hideMark/>
          </w:tcPr>
          <w:p w14:paraId="555EF7B8" w14:textId="77777777" w:rsidR="00E67469" w:rsidRPr="00632586" w:rsidRDefault="00E67469" w:rsidP="00E67469">
            <w:pPr>
              <w:widowControl/>
              <w:autoSpaceDE/>
              <w:autoSpaceDN/>
              <w:jc w:val="center"/>
              <w:rPr>
                <w:rFonts w:eastAsia="Times New Roman"/>
                <w:sz w:val="20"/>
                <w:szCs w:val="20"/>
                <w:lang w:val="en-GB" w:eastAsia="en-GB" w:bidi="ar-SA"/>
              </w:rPr>
            </w:pPr>
          </w:p>
        </w:tc>
        <w:tc>
          <w:tcPr>
            <w:tcW w:w="1234" w:type="dxa"/>
            <w:tcBorders>
              <w:top w:val="nil"/>
              <w:left w:val="nil"/>
              <w:bottom w:val="nil"/>
              <w:right w:val="nil"/>
            </w:tcBorders>
            <w:noWrap/>
            <w:vAlign w:val="center"/>
            <w:hideMark/>
          </w:tcPr>
          <w:p w14:paraId="3752443B" w14:textId="77777777" w:rsidR="00E67469" w:rsidRPr="00632586" w:rsidRDefault="00E67469" w:rsidP="00E67469">
            <w:pPr>
              <w:widowControl/>
              <w:autoSpaceDE/>
              <w:autoSpaceDN/>
              <w:jc w:val="center"/>
              <w:rPr>
                <w:rFonts w:eastAsia="Times New Roman"/>
                <w:sz w:val="20"/>
                <w:szCs w:val="20"/>
                <w:lang w:val="en-GB" w:eastAsia="en-GB" w:bidi="ar-SA"/>
              </w:rPr>
            </w:pPr>
          </w:p>
        </w:tc>
        <w:tc>
          <w:tcPr>
            <w:tcW w:w="1039" w:type="dxa"/>
            <w:tcBorders>
              <w:top w:val="nil"/>
              <w:left w:val="nil"/>
              <w:bottom w:val="nil"/>
              <w:right w:val="nil"/>
            </w:tcBorders>
            <w:noWrap/>
            <w:vAlign w:val="center"/>
            <w:hideMark/>
          </w:tcPr>
          <w:p w14:paraId="6A1064F8" w14:textId="77777777" w:rsidR="00E67469" w:rsidRPr="00632586" w:rsidRDefault="00E67469" w:rsidP="00E67469">
            <w:pPr>
              <w:widowControl/>
              <w:autoSpaceDE/>
              <w:autoSpaceDN/>
              <w:jc w:val="center"/>
              <w:rPr>
                <w:rFonts w:eastAsia="Times New Roman"/>
                <w:sz w:val="20"/>
                <w:szCs w:val="20"/>
                <w:lang w:val="en-GB" w:eastAsia="en-GB" w:bidi="ar-SA"/>
              </w:rPr>
            </w:pPr>
          </w:p>
        </w:tc>
      </w:tr>
      <w:tr w:rsidR="00E67469" w:rsidRPr="00632586" w14:paraId="44A7256E" w14:textId="77777777" w:rsidTr="00EF1B0D">
        <w:trPr>
          <w:trHeight w:val="225"/>
        </w:trPr>
        <w:tc>
          <w:tcPr>
            <w:tcW w:w="2927" w:type="dxa"/>
            <w:tcBorders>
              <w:top w:val="nil"/>
              <w:left w:val="nil"/>
              <w:bottom w:val="nil"/>
              <w:right w:val="nil"/>
            </w:tcBorders>
            <w:noWrap/>
            <w:vAlign w:val="center"/>
            <w:hideMark/>
          </w:tcPr>
          <w:p w14:paraId="6B991745" w14:textId="77777777" w:rsidR="00E67469" w:rsidRPr="00632586" w:rsidRDefault="00E67469" w:rsidP="00E67469">
            <w:pPr>
              <w:widowControl/>
              <w:autoSpaceDE/>
              <w:autoSpaceDN/>
              <w:jc w:val="center"/>
              <w:rPr>
                <w:rFonts w:eastAsia="Times New Roman"/>
                <w:sz w:val="20"/>
                <w:szCs w:val="20"/>
                <w:lang w:val="en-GB" w:eastAsia="en-GB" w:bidi="ar-SA"/>
              </w:rPr>
            </w:pPr>
          </w:p>
        </w:tc>
        <w:tc>
          <w:tcPr>
            <w:tcW w:w="1234" w:type="dxa"/>
            <w:tcBorders>
              <w:top w:val="nil"/>
              <w:left w:val="nil"/>
              <w:bottom w:val="nil"/>
              <w:right w:val="nil"/>
            </w:tcBorders>
            <w:noWrap/>
            <w:vAlign w:val="center"/>
            <w:hideMark/>
          </w:tcPr>
          <w:p w14:paraId="6B1EA527" w14:textId="77777777" w:rsidR="00E67469" w:rsidRPr="00632586" w:rsidRDefault="00E67469" w:rsidP="00E67469">
            <w:pPr>
              <w:widowControl/>
              <w:autoSpaceDE/>
              <w:autoSpaceDN/>
              <w:jc w:val="center"/>
              <w:rPr>
                <w:rFonts w:eastAsia="Times New Roman"/>
                <w:sz w:val="20"/>
                <w:szCs w:val="20"/>
                <w:lang w:val="en-GB" w:eastAsia="en-GB" w:bidi="ar-SA"/>
              </w:rPr>
            </w:pPr>
          </w:p>
        </w:tc>
        <w:tc>
          <w:tcPr>
            <w:tcW w:w="796" w:type="dxa"/>
            <w:tcBorders>
              <w:top w:val="nil"/>
              <w:left w:val="nil"/>
              <w:bottom w:val="nil"/>
              <w:right w:val="nil"/>
            </w:tcBorders>
            <w:noWrap/>
            <w:vAlign w:val="center"/>
            <w:hideMark/>
          </w:tcPr>
          <w:p w14:paraId="11B2C960" w14:textId="77777777" w:rsidR="00E67469" w:rsidRPr="00632586" w:rsidRDefault="00E67469" w:rsidP="00E67469">
            <w:pPr>
              <w:widowControl/>
              <w:autoSpaceDE/>
              <w:autoSpaceDN/>
              <w:jc w:val="center"/>
              <w:rPr>
                <w:rFonts w:eastAsia="Times New Roman"/>
                <w:sz w:val="20"/>
                <w:szCs w:val="20"/>
                <w:lang w:val="en-GB" w:eastAsia="en-GB" w:bidi="ar-SA"/>
              </w:rPr>
            </w:pPr>
          </w:p>
        </w:tc>
        <w:tc>
          <w:tcPr>
            <w:tcW w:w="660" w:type="dxa"/>
            <w:tcBorders>
              <w:top w:val="nil"/>
              <w:left w:val="nil"/>
              <w:bottom w:val="nil"/>
              <w:right w:val="nil"/>
            </w:tcBorders>
            <w:noWrap/>
            <w:vAlign w:val="center"/>
            <w:hideMark/>
          </w:tcPr>
          <w:p w14:paraId="12E41343" w14:textId="77777777" w:rsidR="00E67469" w:rsidRPr="00632586" w:rsidRDefault="00E67469" w:rsidP="00E67469">
            <w:pPr>
              <w:widowControl/>
              <w:autoSpaceDE/>
              <w:autoSpaceDN/>
              <w:jc w:val="center"/>
              <w:rPr>
                <w:rFonts w:eastAsia="Times New Roman"/>
                <w:sz w:val="20"/>
                <w:szCs w:val="20"/>
                <w:lang w:val="en-GB" w:eastAsia="en-GB" w:bidi="ar-SA"/>
              </w:rPr>
            </w:pPr>
          </w:p>
        </w:tc>
        <w:tc>
          <w:tcPr>
            <w:tcW w:w="222" w:type="dxa"/>
            <w:tcBorders>
              <w:top w:val="nil"/>
              <w:left w:val="nil"/>
              <w:bottom w:val="nil"/>
              <w:right w:val="nil"/>
            </w:tcBorders>
            <w:noWrap/>
            <w:vAlign w:val="center"/>
            <w:hideMark/>
          </w:tcPr>
          <w:p w14:paraId="52C3AB55" w14:textId="77777777" w:rsidR="00E67469" w:rsidRPr="00632586" w:rsidRDefault="00E67469" w:rsidP="00E67469">
            <w:pPr>
              <w:widowControl/>
              <w:autoSpaceDE/>
              <w:autoSpaceDN/>
              <w:jc w:val="center"/>
              <w:rPr>
                <w:rFonts w:eastAsia="Times New Roman"/>
                <w:sz w:val="20"/>
                <w:szCs w:val="20"/>
                <w:lang w:val="en-GB" w:eastAsia="en-GB" w:bidi="ar-SA"/>
              </w:rPr>
            </w:pPr>
          </w:p>
        </w:tc>
        <w:tc>
          <w:tcPr>
            <w:tcW w:w="2928" w:type="dxa"/>
            <w:tcBorders>
              <w:top w:val="nil"/>
              <w:left w:val="nil"/>
              <w:bottom w:val="nil"/>
              <w:right w:val="nil"/>
            </w:tcBorders>
            <w:noWrap/>
            <w:vAlign w:val="center"/>
            <w:hideMark/>
          </w:tcPr>
          <w:p w14:paraId="3790CC59" w14:textId="77777777" w:rsidR="00E67469" w:rsidRPr="00632586" w:rsidRDefault="00E67469" w:rsidP="00E67469">
            <w:pPr>
              <w:widowControl/>
              <w:autoSpaceDE/>
              <w:autoSpaceDN/>
              <w:jc w:val="center"/>
              <w:rPr>
                <w:rFonts w:eastAsia="Times New Roman"/>
                <w:sz w:val="20"/>
                <w:szCs w:val="20"/>
                <w:lang w:val="en-GB" w:eastAsia="en-GB" w:bidi="ar-SA"/>
              </w:rPr>
            </w:pPr>
          </w:p>
        </w:tc>
        <w:tc>
          <w:tcPr>
            <w:tcW w:w="1234" w:type="dxa"/>
            <w:tcBorders>
              <w:top w:val="nil"/>
              <w:left w:val="nil"/>
              <w:bottom w:val="nil"/>
              <w:right w:val="nil"/>
            </w:tcBorders>
            <w:noWrap/>
            <w:vAlign w:val="center"/>
            <w:hideMark/>
          </w:tcPr>
          <w:p w14:paraId="48FC3E75" w14:textId="77777777" w:rsidR="00E67469" w:rsidRPr="00632586" w:rsidRDefault="00E67469" w:rsidP="00E67469">
            <w:pPr>
              <w:widowControl/>
              <w:autoSpaceDE/>
              <w:autoSpaceDN/>
              <w:jc w:val="center"/>
              <w:rPr>
                <w:rFonts w:eastAsia="Times New Roman"/>
                <w:sz w:val="20"/>
                <w:szCs w:val="20"/>
                <w:lang w:val="en-GB" w:eastAsia="en-GB" w:bidi="ar-SA"/>
              </w:rPr>
            </w:pPr>
          </w:p>
        </w:tc>
        <w:tc>
          <w:tcPr>
            <w:tcW w:w="1039" w:type="dxa"/>
            <w:tcBorders>
              <w:top w:val="nil"/>
              <w:left w:val="nil"/>
              <w:bottom w:val="nil"/>
              <w:right w:val="nil"/>
            </w:tcBorders>
            <w:noWrap/>
            <w:vAlign w:val="center"/>
            <w:hideMark/>
          </w:tcPr>
          <w:p w14:paraId="0FF4FD53" w14:textId="77777777" w:rsidR="00E67469" w:rsidRPr="00632586" w:rsidRDefault="00E67469" w:rsidP="00E67469">
            <w:pPr>
              <w:widowControl/>
              <w:autoSpaceDE/>
              <w:autoSpaceDN/>
              <w:jc w:val="center"/>
              <w:rPr>
                <w:rFonts w:eastAsia="Times New Roman"/>
                <w:sz w:val="20"/>
                <w:szCs w:val="20"/>
                <w:lang w:val="en-GB" w:eastAsia="en-GB" w:bidi="ar-SA"/>
              </w:rPr>
            </w:pPr>
          </w:p>
        </w:tc>
      </w:tr>
    </w:tbl>
    <w:p w14:paraId="2111FEE2" w14:textId="2DF8F5D9" w:rsidR="0063316B" w:rsidRPr="00632586" w:rsidRDefault="0063316B">
      <w:pPr>
        <w:pStyle w:val="BodyText"/>
        <w:spacing w:before="2"/>
        <w:rPr>
          <w:b/>
          <w:sz w:val="18"/>
          <w:lang w:val="en-GB"/>
        </w:rPr>
      </w:pPr>
    </w:p>
    <w:p w14:paraId="33FD2C96" w14:textId="7B463740" w:rsidR="003235B7" w:rsidRPr="00632586" w:rsidRDefault="003235B7" w:rsidP="0091458D">
      <w:pPr>
        <w:pStyle w:val="BodyText"/>
        <w:spacing w:before="92"/>
        <w:ind w:left="142" w:right="396"/>
        <w:jc w:val="both"/>
        <w:rPr>
          <w:lang w:val="en-GB"/>
        </w:rPr>
      </w:pPr>
      <w:r w:rsidRPr="00632586">
        <w:rPr>
          <w:lang w:val="en-GB"/>
        </w:rPr>
        <w:t>The highest sexual orientation is ‘Heterosexual’</w:t>
      </w:r>
      <w:r w:rsidRPr="00632586">
        <w:rPr>
          <w:spacing w:val="-18"/>
          <w:lang w:val="en-GB"/>
        </w:rPr>
        <w:t xml:space="preserve"> which </w:t>
      </w:r>
      <w:r w:rsidRPr="00632586">
        <w:rPr>
          <w:lang w:val="en-GB"/>
        </w:rPr>
        <w:t>has</w:t>
      </w:r>
      <w:r w:rsidRPr="00632586">
        <w:rPr>
          <w:spacing w:val="-10"/>
          <w:lang w:val="en-GB"/>
        </w:rPr>
        <w:t xml:space="preserve"> dec</w:t>
      </w:r>
      <w:r w:rsidRPr="00632586">
        <w:rPr>
          <w:lang w:val="en-GB"/>
        </w:rPr>
        <w:t>reased</w:t>
      </w:r>
      <w:r w:rsidRPr="00632586">
        <w:rPr>
          <w:spacing w:val="-7"/>
          <w:lang w:val="en-GB"/>
        </w:rPr>
        <w:t xml:space="preserve"> </w:t>
      </w:r>
      <w:r w:rsidRPr="00632586">
        <w:rPr>
          <w:spacing w:val="-3"/>
          <w:lang w:val="en-GB"/>
        </w:rPr>
        <w:t>slightly from 2024, 86.70% to 86.49%</w:t>
      </w:r>
      <w:r w:rsidRPr="00632586">
        <w:rPr>
          <w:lang w:val="en-GB"/>
        </w:rPr>
        <w:t xml:space="preserve"> There was a</w:t>
      </w:r>
      <w:r w:rsidR="0007403E">
        <w:rPr>
          <w:lang w:val="en-GB"/>
        </w:rPr>
        <w:t xml:space="preserve"> small</w:t>
      </w:r>
      <w:r w:rsidRPr="00632586">
        <w:rPr>
          <w:lang w:val="en-GB"/>
        </w:rPr>
        <w:t xml:space="preserve"> increase noted in the percentage of colleagues who did not wish to disclose from 9.82% in 2024 to 10.06% in 2025. According to the 2021</w:t>
      </w:r>
      <w:r w:rsidR="0091458D">
        <w:rPr>
          <w:lang w:val="en-GB"/>
        </w:rPr>
        <w:t xml:space="preserve"> census</w:t>
      </w:r>
      <w:r w:rsidRPr="00632586">
        <w:rPr>
          <w:lang w:val="en-GB"/>
        </w:rPr>
        <w:t xml:space="preserve">, </w:t>
      </w:r>
      <w:r w:rsidR="0091458D">
        <w:rPr>
          <w:lang w:val="en-GB"/>
        </w:rPr>
        <w:t>91.2%</w:t>
      </w:r>
      <w:r w:rsidRPr="00632586">
        <w:rPr>
          <w:lang w:val="en-GB"/>
        </w:rPr>
        <w:t xml:space="preserve"> of</w:t>
      </w:r>
      <w:r w:rsidRPr="00632586">
        <w:rPr>
          <w:spacing w:val="-13"/>
          <w:lang w:val="en-GB"/>
        </w:rPr>
        <w:t xml:space="preserve"> </w:t>
      </w:r>
      <w:r w:rsidRPr="00632586">
        <w:rPr>
          <w:lang w:val="en-GB"/>
        </w:rPr>
        <w:t>people</w:t>
      </w:r>
      <w:r w:rsidRPr="00632586">
        <w:rPr>
          <w:spacing w:val="-14"/>
          <w:lang w:val="en-GB"/>
        </w:rPr>
        <w:t xml:space="preserve"> </w:t>
      </w:r>
      <w:r w:rsidRPr="00632586">
        <w:rPr>
          <w:lang w:val="en-GB"/>
        </w:rPr>
        <w:t xml:space="preserve">identify as </w:t>
      </w:r>
      <w:r w:rsidR="0091458D">
        <w:rPr>
          <w:lang w:val="en-GB"/>
        </w:rPr>
        <w:t>Heterosexual</w:t>
      </w:r>
      <w:r w:rsidRPr="00632586">
        <w:rPr>
          <w:lang w:val="en-GB"/>
        </w:rPr>
        <w:t xml:space="preserve"> in the local population</w:t>
      </w:r>
      <w:r w:rsidR="0091458D">
        <w:rPr>
          <w:lang w:val="en-GB"/>
        </w:rPr>
        <w:t xml:space="preserve">, with 1.4% identifying as Gay or Lesbian and 1.1% identifying as bisexual, suggesting that there is slightly higher diversity within our workforce when compared to our local </w:t>
      </w:r>
      <w:r w:rsidRPr="00632586">
        <w:rPr>
          <w:lang w:val="en-GB"/>
        </w:rPr>
        <w:t>population.</w:t>
      </w:r>
    </w:p>
    <w:p w14:paraId="1848074A" w14:textId="3681FCD6" w:rsidR="005D77DD" w:rsidRPr="00632586" w:rsidRDefault="005D77DD">
      <w:pPr>
        <w:pStyle w:val="BodyText"/>
        <w:spacing w:before="2"/>
        <w:rPr>
          <w:b/>
          <w:sz w:val="18"/>
          <w:lang w:val="en-GB"/>
        </w:rPr>
      </w:pPr>
    </w:p>
    <w:p w14:paraId="27BD46E8" w14:textId="77777777" w:rsidR="0086489E" w:rsidRDefault="0086489E">
      <w:pPr>
        <w:pStyle w:val="BodyText"/>
        <w:spacing w:before="1"/>
        <w:rPr>
          <w:b/>
          <w:highlight w:val="yellow"/>
          <w:lang w:val="en-GB"/>
        </w:rPr>
      </w:pPr>
      <w:bookmarkStart w:id="37" w:name="_bookmark16"/>
      <w:bookmarkEnd w:id="37"/>
    </w:p>
    <w:p w14:paraId="3E6F89BB" w14:textId="77777777" w:rsidR="00444A3C" w:rsidRDefault="00444A3C">
      <w:pPr>
        <w:pStyle w:val="BodyText"/>
        <w:spacing w:before="1"/>
        <w:rPr>
          <w:b/>
          <w:highlight w:val="yellow"/>
          <w:lang w:val="en-GB"/>
        </w:rPr>
      </w:pPr>
    </w:p>
    <w:p w14:paraId="1BB035D1" w14:textId="77777777" w:rsidR="00444A3C" w:rsidRDefault="00444A3C">
      <w:pPr>
        <w:pStyle w:val="BodyText"/>
        <w:spacing w:before="1"/>
        <w:rPr>
          <w:b/>
          <w:highlight w:val="yellow"/>
          <w:lang w:val="en-GB"/>
        </w:rPr>
      </w:pPr>
    </w:p>
    <w:p w14:paraId="5855B43D" w14:textId="77777777" w:rsidR="00444A3C" w:rsidRDefault="00444A3C">
      <w:pPr>
        <w:pStyle w:val="BodyText"/>
        <w:spacing w:before="1"/>
        <w:rPr>
          <w:b/>
          <w:highlight w:val="yellow"/>
          <w:lang w:val="en-GB"/>
        </w:rPr>
      </w:pPr>
    </w:p>
    <w:p w14:paraId="55116226" w14:textId="77777777" w:rsidR="00444A3C" w:rsidRPr="00632586" w:rsidRDefault="00444A3C">
      <w:pPr>
        <w:pStyle w:val="BodyText"/>
        <w:spacing w:before="1"/>
        <w:rPr>
          <w:b/>
          <w:highlight w:val="yellow"/>
          <w:lang w:val="en-GB"/>
        </w:rPr>
      </w:pPr>
    </w:p>
    <w:p w14:paraId="6B50B68F" w14:textId="12CCB265" w:rsidR="00CF4126" w:rsidRDefault="00532CC9" w:rsidP="00182538">
      <w:pPr>
        <w:pStyle w:val="Heading1"/>
        <w:numPr>
          <w:ilvl w:val="1"/>
          <w:numId w:val="1"/>
        </w:numPr>
        <w:rPr>
          <w:sz w:val="24"/>
          <w:szCs w:val="24"/>
          <w:lang w:val="en-GB"/>
        </w:rPr>
      </w:pPr>
      <w:bookmarkStart w:id="38" w:name="_Hlk192673616"/>
      <w:r w:rsidRPr="00532CC9">
        <w:rPr>
          <w:sz w:val="24"/>
          <w:szCs w:val="24"/>
          <w:lang w:val="en-GB"/>
        </w:rPr>
        <w:t xml:space="preserve">Diversity Profile </w:t>
      </w:r>
      <w:r>
        <w:rPr>
          <w:sz w:val="24"/>
          <w:szCs w:val="24"/>
          <w:lang w:val="en-GB"/>
        </w:rPr>
        <w:t>–</w:t>
      </w:r>
      <w:r w:rsidRPr="00532CC9">
        <w:rPr>
          <w:sz w:val="24"/>
          <w:szCs w:val="24"/>
          <w:lang w:val="en-GB"/>
        </w:rPr>
        <w:t xml:space="preserve"> Summary</w:t>
      </w:r>
    </w:p>
    <w:p w14:paraId="580D3DD6" w14:textId="77777777" w:rsidR="00532CC9" w:rsidRPr="00532CC9" w:rsidRDefault="00532CC9" w:rsidP="00532CC9">
      <w:pPr>
        <w:pStyle w:val="Heading1"/>
        <w:ind w:left="792"/>
        <w:rPr>
          <w:sz w:val="24"/>
          <w:szCs w:val="24"/>
          <w:lang w:val="en-GB"/>
        </w:rPr>
      </w:pPr>
    </w:p>
    <w:p w14:paraId="62C0E0FE" w14:textId="77777777" w:rsidR="00444A3C" w:rsidRPr="00444A3C" w:rsidRDefault="00444A3C" w:rsidP="00444A3C">
      <w:pPr>
        <w:pStyle w:val="BodyText"/>
        <w:spacing w:before="92"/>
        <w:ind w:left="426" w:right="702"/>
        <w:jc w:val="both"/>
        <w:rPr>
          <w:lang w:val="en-GB"/>
        </w:rPr>
      </w:pPr>
      <w:r w:rsidRPr="00444A3C">
        <w:rPr>
          <w:lang w:val="en-GB"/>
        </w:rPr>
        <w:t>Overall, the Trust’s workforce profile has remained broadly stable during 2025/26, with some areas of positive movement and others where continued focus is required. Ethnic diversity within the workforce has continued to increase, with Black and minority ethnic representation now significantly higher than that of the local population, reflecting the Trust’s ongoing success in attracting and retaining a diverse workforce.</w:t>
      </w:r>
    </w:p>
    <w:p w14:paraId="1C846670" w14:textId="77777777" w:rsidR="00444A3C" w:rsidRPr="00444A3C" w:rsidRDefault="00444A3C" w:rsidP="00444A3C">
      <w:pPr>
        <w:pStyle w:val="BodyText"/>
        <w:spacing w:before="92"/>
        <w:ind w:left="426" w:right="702"/>
        <w:jc w:val="both"/>
        <w:rPr>
          <w:lang w:val="en-GB"/>
        </w:rPr>
      </w:pPr>
      <w:r w:rsidRPr="00444A3C">
        <w:rPr>
          <w:lang w:val="en-GB"/>
        </w:rPr>
        <w:t>The Trust remains a predominantly female workforce, consistent with the wider NHS, with variation in gender representation across pay bands reflected within the Gender Pay Gap analysis. The age profile of the workforce broadly mirrors the local working</w:t>
      </w:r>
      <w:r w:rsidRPr="00444A3C">
        <w:rPr>
          <w:lang w:val="en-GB"/>
        </w:rPr>
        <w:noBreakHyphen/>
        <w:t>age population, although there is some under</w:t>
      </w:r>
      <w:r w:rsidRPr="00444A3C">
        <w:rPr>
          <w:lang w:val="en-GB"/>
        </w:rPr>
        <w:noBreakHyphen/>
        <w:t>representation of younger staff aged 20 and under, indicating an opportunity to further strengthen early</w:t>
      </w:r>
      <w:r w:rsidRPr="00444A3C">
        <w:rPr>
          <w:lang w:val="en-GB"/>
        </w:rPr>
        <w:noBreakHyphen/>
        <w:t>career pathways.</w:t>
      </w:r>
    </w:p>
    <w:p w14:paraId="1E5A9B53" w14:textId="77777777" w:rsidR="00444A3C" w:rsidRPr="00444A3C" w:rsidRDefault="00444A3C" w:rsidP="00444A3C">
      <w:pPr>
        <w:pStyle w:val="BodyText"/>
        <w:spacing w:before="92"/>
        <w:ind w:left="426" w:right="702"/>
        <w:jc w:val="both"/>
        <w:rPr>
          <w:lang w:val="en-GB"/>
        </w:rPr>
      </w:pPr>
      <w:r w:rsidRPr="00444A3C">
        <w:rPr>
          <w:lang w:val="en-GB"/>
        </w:rPr>
        <w:t>Representation of staff declaring a disability has remained static and continues to be lower than local population levels, highlighting an ongoing challenge around both attraction and disclosure. While disclosure rates for most protected characteristics are relatively high, levels of non</w:t>
      </w:r>
      <w:r w:rsidRPr="00444A3C">
        <w:rPr>
          <w:lang w:val="en-GB"/>
        </w:rPr>
        <w:noBreakHyphen/>
        <w:t>declaration remain more pronounced in some areas, which can limit the depth of analysis and understanding of staff experience.</w:t>
      </w:r>
    </w:p>
    <w:p w14:paraId="15058151" w14:textId="77777777" w:rsidR="00444A3C" w:rsidRPr="00444A3C" w:rsidRDefault="00444A3C" w:rsidP="00444A3C">
      <w:pPr>
        <w:pStyle w:val="BodyText"/>
        <w:spacing w:before="92"/>
        <w:ind w:left="426" w:right="702"/>
        <w:jc w:val="both"/>
        <w:rPr>
          <w:lang w:val="en-GB"/>
        </w:rPr>
      </w:pPr>
      <w:r w:rsidRPr="00444A3C">
        <w:rPr>
          <w:lang w:val="en-GB"/>
        </w:rPr>
        <w:t>In relation to religion and sexual orientation, the Trust’s workforce demonstrates higher levels of diversity than the local population, with representation broadly reflective of national NHS trends. The Trust recognises the importance of continuing to promote safe and inclusive environments that encourage disclosure and ensure all staff feel supported.</w:t>
      </w:r>
    </w:p>
    <w:p w14:paraId="0F3EC2D1" w14:textId="77777777" w:rsidR="00444A3C" w:rsidRPr="00444A3C" w:rsidRDefault="00444A3C" w:rsidP="00444A3C">
      <w:pPr>
        <w:pStyle w:val="BodyText"/>
        <w:spacing w:before="92"/>
        <w:ind w:left="426" w:right="702"/>
        <w:jc w:val="both"/>
        <w:rPr>
          <w:lang w:val="en-GB"/>
        </w:rPr>
      </w:pPr>
      <w:r w:rsidRPr="00444A3C">
        <w:rPr>
          <w:lang w:val="en-GB"/>
        </w:rPr>
        <w:t>Taken together, the workforce profile demonstrates areas of strength alongside clear priorities for improvement. These findings continue to inform the Trust’s EDI priorities and targeted actions for 2026/27, ensuring focus is directed to where it will have the greatest impact.</w:t>
      </w:r>
    </w:p>
    <w:p w14:paraId="2AA5F6E2" w14:textId="77777777" w:rsidR="00444A3C" w:rsidRDefault="00444A3C" w:rsidP="00873FA3">
      <w:pPr>
        <w:pStyle w:val="BodyText"/>
        <w:spacing w:before="92"/>
        <w:ind w:left="142" w:right="396"/>
        <w:jc w:val="both"/>
        <w:rPr>
          <w:lang w:val="en-GB"/>
        </w:rPr>
      </w:pPr>
    </w:p>
    <w:p w14:paraId="2513F9FB" w14:textId="5938972C" w:rsidR="00873FA3" w:rsidRDefault="00873FA3" w:rsidP="00444A3C">
      <w:pPr>
        <w:pStyle w:val="BodyText"/>
        <w:spacing w:before="92"/>
        <w:ind w:right="396"/>
        <w:jc w:val="both"/>
        <w:rPr>
          <w:lang w:val="en-GB"/>
        </w:rPr>
      </w:pPr>
      <w:r>
        <w:rPr>
          <w:lang w:val="en-GB"/>
        </w:rPr>
        <w:t xml:space="preserve"> </w:t>
      </w:r>
    </w:p>
    <w:bookmarkEnd w:id="38"/>
    <w:p w14:paraId="48A8E0B0" w14:textId="77777777" w:rsidR="00CA580C" w:rsidRPr="00632586" w:rsidRDefault="00CA580C" w:rsidP="001670E2">
      <w:pPr>
        <w:pStyle w:val="xxmsonormal"/>
        <w:framePr w:hSpace="180" w:wrap="around" w:vAnchor="page" w:hAnchor="page" w:x="511" w:y="1"/>
        <w:shd w:val="clear" w:color="auto" w:fill="FFFFFF"/>
        <w:spacing w:before="0" w:beforeAutospacing="0" w:after="0" w:afterAutospacing="0"/>
        <w:ind w:left="720"/>
        <w:rPr>
          <w:rFonts w:ascii="Arial" w:hAnsi="Arial" w:cs="Arial"/>
          <w:color w:val="242424"/>
        </w:rPr>
      </w:pPr>
    </w:p>
    <w:p w14:paraId="74E3F7DB" w14:textId="7F349B73" w:rsidR="00E63A70" w:rsidRPr="00632586" w:rsidRDefault="00E63A70" w:rsidP="001670E2">
      <w:pPr>
        <w:pStyle w:val="xxmsonormal"/>
        <w:framePr w:hSpace="180" w:wrap="around" w:vAnchor="page" w:hAnchor="page" w:x="511" w:y="1"/>
        <w:shd w:val="clear" w:color="auto" w:fill="FFFFFF"/>
        <w:spacing w:before="0" w:beforeAutospacing="0" w:after="0" w:afterAutospacing="0"/>
        <w:ind w:left="720"/>
        <w:rPr>
          <w:rFonts w:ascii="Arial" w:hAnsi="Arial" w:cs="Arial"/>
          <w:color w:val="242424"/>
        </w:rPr>
      </w:pPr>
    </w:p>
    <w:p w14:paraId="14127D81" w14:textId="0FA2BA9D" w:rsidR="002B11B1" w:rsidRPr="00632586" w:rsidRDefault="002B11B1" w:rsidP="00750EE7">
      <w:pPr>
        <w:pStyle w:val="xxmsonormal"/>
        <w:framePr w:hSpace="180" w:wrap="around" w:vAnchor="page" w:hAnchor="page" w:x="511" w:y="1"/>
        <w:shd w:val="clear" w:color="auto" w:fill="FFFFFF"/>
        <w:spacing w:before="0" w:beforeAutospacing="0" w:after="0" w:afterAutospacing="0"/>
        <w:sectPr w:rsidR="002B11B1" w:rsidRPr="00632586">
          <w:headerReference w:type="default" r:id="rId23"/>
          <w:footerReference w:type="default" r:id="rId24"/>
          <w:pgSz w:w="11910" w:h="16840"/>
          <w:pgMar w:top="1160" w:right="320" w:bottom="900" w:left="540" w:header="252" w:footer="628" w:gutter="0"/>
          <w:cols w:space="720"/>
        </w:sectPr>
      </w:pPr>
    </w:p>
    <w:p w14:paraId="12955168" w14:textId="70DDC1B8" w:rsidR="0086489E" w:rsidRPr="00632586" w:rsidRDefault="00A2702D" w:rsidP="00182538">
      <w:pPr>
        <w:pStyle w:val="Heading1"/>
        <w:numPr>
          <w:ilvl w:val="0"/>
          <w:numId w:val="1"/>
        </w:numPr>
        <w:rPr>
          <w:u w:val="none"/>
          <w:lang w:val="en-GB"/>
        </w:rPr>
      </w:pPr>
      <w:bookmarkStart w:id="39" w:name="_bookmark20"/>
      <w:bookmarkStart w:id="40" w:name="_bookmark21"/>
      <w:bookmarkStart w:id="41" w:name="_bookmark22"/>
      <w:bookmarkStart w:id="42" w:name="_bookmark23"/>
      <w:bookmarkStart w:id="43" w:name="_bookmark24"/>
      <w:bookmarkStart w:id="44" w:name="_bookmark25"/>
      <w:bookmarkStart w:id="45" w:name="_Toc224813795"/>
      <w:bookmarkEnd w:id="39"/>
      <w:bookmarkEnd w:id="40"/>
      <w:bookmarkEnd w:id="41"/>
      <w:bookmarkEnd w:id="42"/>
      <w:bookmarkEnd w:id="43"/>
      <w:bookmarkEnd w:id="44"/>
      <w:r>
        <w:rPr>
          <w:u w:val="thick"/>
          <w:lang w:val="en-GB"/>
        </w:rPr>
        <w:lastRenderedPageBreak/>
        <w:t>EDI</w:t>
      </w:r>
      <w:r w:rsidR="00ED75C0" w:rsidRPr="00632586">
        <w:rPr>
          <w:u w:val="thick"/>
          <w:lang w:val="en-GB"/>
        </w:rPr>
        <w:t xml:space="preserve"> Priorities</w:t>
      </w:r>
      <w:r>
        <w:rPr>
          <w:u w:val="thick"/>
          <w:lang w:val="en-GB"/>
        </w:rPr>
        <w:t xml:space="preserve"> for 26/27</w:t>
      </w:r>
      <w:bookmarkEnd w:id="45"/>
      <w:r w:rsidR="008A489C" w:rsidRPr="00632586">
        <w:rPr>
          <w:u w:val="thick"/>
          <w:lang w:val="en-GB"/>
        </w:rPr>
        <w:t xml:space="preserve"> </w:t>
      </w:r>
    </w:p>
    <w:p w14:paraId="0560CBEA" w14:textId="77777777" w:rsidR="0086489E" w:rsidRPr="00632586" w:rsidRDefault="0086489E">
      <w:pPr>
        <w:pStyle w:val="BodyText"/>
        <w:spacing w:before="11"/>
        <w:rPr>
          <w:b/>
          <w:sz w:val="15"/>
          <w:lang w:val="en-GB"/>
        </w:rPr>
      </w:pPr>
    </w:p>
    <w:p w14:paraId="6D7B8E45" w14:textId="6A8DE822" w:rsidR="0086489E" w:rsidRDefault="00ED75C0" w:rsidP="00444A3C">
      <w:pPr>
        <w:pStyle w:val="BodyText"/>
        <w:spacing w:before="92" w:line="259" w:lineRule="auto"/>
        <w:ind w:left="180" w:right="560"/>
        <w:rPr>
          <w:lang w:val="en-GB"/>
        </w:rPr>
      </w:pPr>
      <w:r w:rsidRPr="00632586">
        <w:rPr>
          <w:lang w:val="en-GB"/>
        </w:rPr>
        <w:t>Our priorities for 202</w:t>
      </w:r>
      <w:r w:rsidR="003F706E" w:rsidRPr="00632586">
        <w:rPr>
          <w:lang w:val="en-GB"/>
        </w:rPr>
        <w:t>6</w:t>
      </w:r>
      <w:r w:rsidR="00A2702D">
        <w:rPr>
          <w:lang w:val="en-GB"/>
        </w:rPr>
        <w:t xml:space="preserve">/2027 will build on the work undertaken in 2025/26, </w:t>
      </w:r>
      <w:proofErr w:type="gramStart"/>
      <w:r w:rsidR="00A2702D">
        <w:rPr>
          <w:lang w:val="en-GB"/>
        </w:rPr>
        <w:t>taking into account</w:t>
      </w:r>
      <w:proofErr w:type="gramEnd"/>
      <w:r w:rsidR="00161215">
        <w:rPr>
          <w:lang w:val="en-GB"/>
        </w:rPr>
        <w:t xml:space="preserve"> our People Strategy and</w:t>
      </w:r>
      <w:r w:rsidR="00A2702D">
        <w:rPr>
          <w:lang w:val="en-GB"/>
        </w:rPr>
        <w:t xml:space="preserve"> </w:t>
      </w:r>
      <w:r w:rsidR="00161215">
        <w:rPr>
          <w:lang w:val="en-GB"/>
        </w:rPr>
        <w:t>the analysis and action planning that has been ongoing during this period</w:t>
      </w:r>
      <w:r w:rsidRPr="00632586">
        <w:rPr>
          <w:lang w:val="en-GB"/>
        </w:rPr>
        <w:t>. We will:</w:t>
      </w:r>
    </w:p>
    <w:p w14:paraId="459AE9FA" w14:textId="77777777" w:rsidR="00161215" w:rsidRDefault="00161215" w:rsidP="00182538">
      <w:pPr>
        <w:pStyle w:val="BodyText"/>
        <w:numPr>
          <w:ilvl w:val="0"/>
          <w:numId w:val="6"/>
        </w:numPr>
        <w:spacing w:before="92" w:line="259" w:lineRule="auto"/>
        <w:ind w:right="560"/>
        <w:rPr>
          <w:lang w:val="en-GB"/>
        </w:rPr>
      </w:pPr>
      <w:r>
        <w:rPr>
          <w:lang w:val="en-GB"/>
        </w:rPr>
        <w:t>Refresh the strategic direction for Workforce EDI that builds on the commitments made within the Trusts People Strategy. This includes</w:t>
      </w:r>
    </w:p>
    <w:p w14:paraId="07465C80" w14:textId="1DDBEE11" w:rsidR="00161215" w:rsidRDefault="00161215" w:rsidP="00182538">
      <w:pPr>
        <w:pStyle w:val="BodyText"/>
        <w:numPr>
          <w:ilvl w:val="1"/>
          <w:numId w:val="6"/>
        </w:numPr>
        <w:spacing w:before="92" w:line="259" w:lineRule="auto"/>
        <w:ind w:right="560"/>
        <w:rPr>
          <w:lang w:val="en-GB"/>
        </w:rPr>
      </w:pPr>
      <w:r>
        <w:rPr>
          <w:lang w:val="en-GB"/>
        </w:rPr>
        <w:t xml:space="preserve">Strengthening our EDI Strategies, ensuring </w:t>
      </w:r>
      <w:r w:rsidR="00EA5D41">
        <w:rPr>
          <w:lang w:val="en-GB"/>
        </w:rPr>
        <w:t>representation</w:t>
      </w:r>
      <w:r>
        <w:rPr>
          <w:lang w:val="en-GB"/>
        </w:rPr>
        <w:t xml:space="preserve"> at all levels and addressing disparities in recruitment, pay, progression and experience</w:t>
      </w:r>
    </w:p>
    <w:p w14:paraId="225791B4" w14:textId="76C61C23" w:rsidR="00161215" w:rsidRDefault="00161215" w:rsidP="00182538">
      <w:pPr>
        <w:pStyle w:val="BodyText"/>
        <w:numPr>
          <w:ilvl w:val="1"/>
          <w:numId w:val="6"/>
        </w:numPr>
        <w:spacing w:before="92" w:line="259" w:lineRule="auto"/>
        <w:ind w:right="560"/>
        <w:rPr>
          <w:lang w:val="en-GB"/>
        </w:rPr>
      </w:pPr>
      <w:r>
        <w:rPr>
          <w:lang w:val="en-GB"/>
        </w:rPr>
        <w:t xml:space="preserve">Increase awareness campaigns and cultural events that </w:t>
      </w:r>
      <w:r w:rsidR="00EA5D41">
        <w:rPr>
          <w:lang w:val="en-GB"/>
        </w:rPr>
        <w:t>highlight</w:t>
      </w:r>
      <w:r>
        <w:rPr>
          <w:lang w:val="en-GB"/>
        </w:rPr>
        <w:t xml:space="preserve"> and celebrate the diversity of our workforce</w:t>
      </w:r>
    </w:p>
    <w:p w14:paraId="23AAB3C6" w14:textId="6C7F3AFE" w:rsidR="00161215" w:rsidRDefault="00161215" w:rsidP="00182538">
      <w:pPr>
        <w:pStyle w:val="BodyText"/>
        <w:numPr>
          <w:ilvl w:val="1"/>
          <w:numId w:val="6"/>
        </w:numPr>
        <w:spacing w:before="92" w:line="259" w:lineRule="auto"/>
        <w:ind w:right="560"/>
        <w:rPr>
          <w:lang w:val="en-GB"/>
        </w:rPr>
      </w:pPr>
      <w:r>
        <w:rPr>
          <w:lang w:val="en-GB"/>
        </w:rPr>
        <w:t xml:space="preserve">Expand and empower staff networks, ensuring diverse voices are heard and influence decision making.  </w:t>
      </w:r>
    </w:p>
    <w:p w14:paraId="72C2CB16" w14:textId="0C9BC956" w:rsidR="00161215" w:rsidRDefault="00161215" w:rsidP="00182538">
      <w:pPr>
        <w:pStyle w:val="BodyText"/>
        <w:numPr>
          <w:ilvl w:val="0"/>
          <w:numId w:val="6"/>
        </w:numPr>
        <w:spacing w:before="92" w:line="259" w:lineRule="auto"/>
        <w:ind w:right="560"/>
        <w:rPr>
          <w:lang w:val="en-GB"/>
        </w:rPr>
      </w:pPr>
      <w:r>
        <w:rPr>
          <w:lang w:val="en-GB"/>
        </w:rPr>
        <w:t xml:space="preserve">Take specific actions relating to the feedback from our staff and </w:t>
      </w:r>
      <w:r w:rsidR="00E36F30">
        <w:rPr>
          <w:lang w:val="en-GB"/>
        </w:rPr>
        <w:t xml:space="preserve">Trust </w:t>
      </w:r>
      <w:r>
        <w:rPr>
          <w:lang w:val="en-GB"/>
        </w:rPr>
        <w:t>self</w:t>
      </w:r>
      <w:r w:rsidR="00EA5D41">
        <w:rPr>
          <w:lang w:val="en-GB"/>
        </w:rPr>
        <w:t>-</w:t>
      </w:r>
      <w:r>
        <w:rPr>
          <w:lang w:val="en-GB"/>
        </w:rPr>
        <w:t xml:space="preserve">assessment against statutory reporting requirements that will include the following. </w:t>
      </w:r>
    </w:p>
    <w:p w14:paraId="0F84B3A9" w14:textId="368BDF3E" w:rsidR="00E36F30" w:rsidRDefault="00E36F30" w:rsidP="00182538">
      <w:pPr>
        <w:pStyle w:val="BodyText"/>
        <w:numPr>
          <w:ilvl w:val="1"/>
          <w:numId w:val="6"/>
        </w:numPr>
        <w:spacing w:before="92" w:line="259" w:lineRule="auto"/>
        <w:ind w:right="560"/>
        <w:rPr>
          <w:lang w:val="en-GB"/>
        </w:rPr>
      </w:pPr>
      <w:r>
        <w:rPr>
          <w:lang w:val="en-GB"/>
        </w:rPr>
        <w:t>Further develop and embed Equality Impact Analysis within Trust decision making</w:t>
      </w:r>
    </w:p>
    <w:p w14:paraId="30105934" w14:textId="5C90E51F" w:rsidR="00E36F30" w:rsidRDefault="00E36F30" w:rsidP="00182538">
      <w:pPr>
        <w:pStyle w:val="BodyText"/>
        <w:numPr>
          <w:ilvl w:val="1"/>
          <w:numId w:val="6"/>
        </w:numPr>
        <w:spacing w:before="92" w:line="259" w:lineRule="auto"/>
        <w:ind w:right="560"/>
        <w:rPr>
          <w:lang w:val="en-GB"/>
        </w:rPr>
      </w:pPr>
      <w:r>
        <w:rPr>
          <w:lang w:val="en-GB"/>
        </w:rPr>
        <w:t xml:space="preserve">Further develop and embed a Zero Acceptance campaign in relation to staff experience of Violence, Aggression, Abuse, Racism and Unwanted Sexual Behaviour. </w:t>
      </w:r>
    </w:p>
    <w:p w14:paraId="110FB1F7" w14:textId="77777777" w:rsidR="00325596" w:rsidRDefault="00325596" w:rsidP="00E36F30">
      <w:pPr>
        <w:pStyle w:val="Heading1"/>
        <w:ind w:left="0"/>
        <w:rPr>
          <w:u w:val="none"/>
          <w:lang w:val="en-GB"/>
        </w:rPr>
      </w:pPr>
    </w:p>
    <w:p w14:paraId="3877DC57" w14:textId="301FBC49" w:rsidR="00325596" w:rsidRPr="003A0BC2" w:rsidRDefault="00325596" w:rsidP="00182538">
      <w:pPr>
        <w:pStyle w:val="Heading1"/>
        <w:numPr>
          <w:ilvl w:val="0"/>
          <w:numId w:val="1"/>
        </w:numPr>
        <w:rPr>
          <w:u w:val="none"/>
          <w:lang w:val="en-GB"/>
        </w:rPr>
      </w:pPr>
      <w:bookmarkStart w:id="46" w:name="_Toc224813796"/>
      <w:r w:rsidRPr="003A0BC2">
        <w:rPr>
          <w:u w:val="none"/>
          <w:lang w:val="en-GB"/>
        </w:rPr>
        <w:t>Governance</w:t>
      </w:r>
      <w:r>
        <w:rPr>
          <w:u w:val="none"/>
          <w:lang w:val="en-GB"/>
        </w:rPr>
        <w:t xml:space="preserve"> and Accountability</w:t>
      </w:r>
      <w:r w:rsidRPr="003A0BC2">
        <w:rPr>
          <w:u w:val="none"/>
          <w:lang w:val="en-GB"/>
        </w:rPr>
        <w:t xml:space="preserve"> </w:t>
      </w:r>
      <w:bookmarkEnd w:id="46"/>
    </w:p>
    <w:p w14:paraId="694CC8D9" w14:textId="77777777" w:rsidR="00325596" w:rsidRDefault="00325596" w:rsidP="00325596">
      <w:pPr>
        <w:pStyle w:val="Heading1"/>
        <w:rPr>
          <w:b w:val="0"/>
          <w:sz w:val="24"/>
          <w:szCs w:val="24"/>
          <w:lang w:val="en-GB"/>
        </w:rPr>
      </w:pPr>
    </w:p>
    <w:p w14:paraId="22EAD148" w14:textId="77777777" w:rsidR="00182538" w:rsidRDefault="00182538" w:rsidP="00182538">
      <w:pPr>
        <w:ind w:left="284" w:right="169"/>
        <w:rPr>
          <w:sz w:val="24"/>
          <w:lang w:val="en-GB"/>
        </w:rPr>
      </w:pPr>
      <w:r w:rsidRPr="00182538">
        <w:rPr>
          <w:sz w:val="24"/>
          <w:lang w:val="en-GB"/>
        </w:rPr>
        <w:t>The Trust assures itself that it is meeting its national and statutory Equality, Diversity and Inclusion obligations through established governance arrangements that reflect its duties under the Public Sector Equality Duty (PSED) as both an employer and a provider of services.</w:t>
      </w:r>
    </w:p>
    <w:p w14:paraId="03BAFA6C" w14:textId="77777777" w:rsidR="00182538" w:rsidRPr="00182538" w:rsidRDefault="00182538" w:rsidP="00182538">
      <w:pPr>
        <w:ind w:left="284" w:right="169"/>
        <w:rPr>
          <w:sz w:val="24"/>
          <w:lang w:val="en-GB"/>
        </w:rPr>
      </w:pPr>
    </w:p>
    <w:p w14:paraId="75A8FD25" w14:textId="77777777" w:rsidR="00182538" w:rsidRPr="00182538" w:rsidRDefault="00182538" w:rsidP="00182538">
      <w:pPr>
        <w:ind w:left="284" w:right="169"/>
        <w:rPr>
          <w:sz w:val="24"/>
          <w:lang w:val="en-GB"/>
        </w:rPr>
      </w:pPr>
      <w:r w:rsidRPr="00182538">
        <w:rPr>
          <w:sz w:val="24"/>
          <w:lang w:val="en-GB"/>
        </w:rPr>
        <w:t>As an employer, workforce Equality, Diversity and Inclusion is overseen through the Trust’s Board</w:t>
      </w:r>
      <w:r w:rsidRPr="00182538">
        <w:rPr>
          <w:sz w:val="24"/>
          <w:lang w:val="en-GB"/>
        </w:rPr>
        <w:noBreakHyphen/>
        <w:t>level People Committee, where EDI is embedded within the Committee’s cycle of business. Oversight is supported through the People &amp; Culture Sub</w:t>
      </w:r>
      <w:r w:rsidRPr="00182538">
        <w:rPr>
          <w:sz w:val="24"/>
          <w:lang w:val="en-GB"/>
        </w:rPr>
        <w:noBreakHyphen/>
        <w:t>Committee, ensuring that EDI is consistently mainstreamed within people governance. Clear executive accountability is in place for the delivery and assurance of workforce EDI priorities.</w:t>
      </w:r>
    </w:p>
    <w:p w14:paraId="405D37BC" w14:textId="77777777" w:rsidR="00182538" w:rsidRPr="00182538" w:rsidRDefault="00182538" w:rsidP="00182538">
      <w:pPr>
        <w:ind w:left="284" w:right="169"/>
        <w:rPr>
          <w:sz w:val="24"/>
          <w:lang w:val="en-GB"/>
        </w:rPr>
      </w:pPr>
    </w:p>
    <w:p w14:paraId="259BB261" w14:textId="18F64A51" w:rsidR="00182538" w:rsidRPr="00182538" w:rsidRDefault="00182538" w:rsidP="00182538">
      <w:pPr>
        <w:ind w:left="284" w:right="169"/>
        <w:rPr>
          <w:sz w:val="24"/>
          <w:lang w:val="en-GB"/>
        </w:rPr>
      </w:pPr>
      <w:r w:rsidRPr="00182538">
        <w:rPr>
          <w:sz w:val="24"/>
          <w:lang w:val="en-GB"/>
        </w:rPr>
        <w:t>Accountable Officer for Workforce EDI: Vicki Wilson – Chief People Officer</w:t>
      </w:r>
    </w:p>
    <w:p w14:paraId="68BA1D32" w14:textId="77777777" w:rsidR="00182538" w:rsidRPr="00182538" w:rsidRDefault="00182538" w:rsidP="00182538">
      <w:pPr>
        <w:ind w:left="284" w:right="169"/>
        <w:rPr>
          <w:sz w:val="24"/>
          <w:lang w:val="en-GB"/>
        </w:rPr>
      </w:pPr>
    </w:p>
    <w:p w14:paraId="47E29D8A" w14:textId="42E86C49" w:rsidR="00182538" w:rsidRPr="00182538" w:rsidRDefault="00182538" w:rsidP="00182538">
      <w:pPr>
        <w:ind w:left="284" w:right="169"/>
        <w:rPr>
          <w:sz w:val="24"/>
          <w:lang w:val="en-GB"/>
        </w:rPr>
      </w:pPr>
      <w:r w:rsidRPr="00182538">
        <w:rPr>
          <w:sz w:val="24"/>
          <w:lang w:val="en-GB"/>
        </w:rPr>
        <w:t>As a service provider, responsibility for patient Equality, Diversity and Inclusion is overseen through the Trust’s Quality Committee, ensuring alignment with quality, safety and patient experience governance.</w:t>
      </w:r>
      <w:r>
        <w:rPr>
          <w:sz w:val="24"/>
          <w:lang w:val="en-GB"/>
        </w:rPr>
        <w:t xml:space="preserve">  The</w:t>
      </w:r>
      <w:r w:rsidRPr="00182538">
        <w:rPr>
          <w:sz w:val="24"/>
          <w:lang w:val="en-GB"/>
        </w:rPr>
        <w:t xml:space="preserve"> Trust recognises that focus on patient EDI has been more limited to date</w:t>
      </w:r>
      <w:r>
        <w:rPr>
          <w:sz w:val="24"/>
          <w:lang w:val="en-GB"/>
        </w:rPr>
        <w:t xml:space="preserve"> and therefore s</w:t>
      </w:r>
      <w:r w:rsidRPr="00182538">
        <w:rPr>
          <w:sz w:val="24"/>
          <w:lang w:val="en-GB"/>
        </w:rPr>
        <w:t xml:space="preserve">trengthening </w:t>
      </w:r>
      <w:r>
        <w:rPr>
          <w:sz w:val="24"/>
          <w:lang w:val="en-GB"/>
        </w:rPr>
        <w:t>our</w:t>
      </w:r>
      <w:r w:rsidRPr="00182538">
        <w:rPr>
          <w:sz w:val="24"/>
          <w:lang w:val="en-GB"/>
        </w:rPr>
        <w:t xml:space="preserve"> approach to patient equality, health inequalities and inclusive service delivery will be a priority area of focus during 2026/27</w:t>
      </w:r>
      <w:r>
        <w:rPr>
          <w:sz w:val="24"/>
          <w:lang w:val="en-GB"/>
        </w:rPr>
        <w:t xml:space="preserve">.  </w:t>
      </w:r>
    </w:p>
    <w:p w14:paraId="38F603BC" w14:textId="77777777" w:rsidR="006B5FDC" w:rsidRPr="00632586" w:rsidRDefault="006B5FDC" w:rsidP="00182538">
      <w:pPr>
        <w:ind w:left="284" w:right="169"/>
        <w:rPr>
          <w:sz w:val="24"/>
          <w:lang w:val="en-GB"/>
        </w:rPr>
      </w:pPr>
    </w:p>
    <w:p w14:paraId="4009B687" w14:textId="182CD588" w:rsidR="004725D5" w:rsidRPr="00632586" w:rsidRDefault="00182538" w:rsidP="00182538">
      <w:pPr>
        <w:ind w:left="284" w:right="169"/>
        <w:rPr>
          <w:i/>
          <w:iCs/>
          <w:sz w:val="24"/>
          <w:lang w:val="en-GB"/>
        </w:rPr>
      </w:pPr>
      <w:r w:rsidRPr="00182538">
        <w:rPr>
          <w:sz w:val="24"/>
          <w:lang w:val="en-GB"/>
        </w:rPr>
        <w:t xml:space="preserve">Accountable Officer for </w:t>
      </w:r>
      <w:r>
        <w:rPr>
          <w:sz w:val="24"/>
          <w:lang w:val="en-GB"/>
        </w:rPr>
        <w:t xml:space="preserve">Patient </w:t>
      </w:r>
      <w:r w:rsidRPr="00182538">
        <w:rPr>
          <w:sz w:val="24"/>
          <w:lang w:val="en-GB"/>
        </w:rPr>
        <w:t xml:space="preserve">EDI: </w:t>
      </w:r>
      <w:r>
        <w:rPr>
          <w:sz w:val="24"/>
          <w:lang w:val="en-GB"/>
        </w:rPr>
        <w:t>Sue Pemberton, Director of Nursing &amp; Deputy Chief Executive</w:t>
      </w:r>
    </w:p>
    <w:p w14:paraId="18FB5E60" w14:textId="77777777" w:rsidR="004725D5" w:rsidRPr="00632586" w:rsidRDefault="004725D5" w:rsidP="004725D5">
      <w:pPr>
        <w:jc w:val="both"/>
        <w:rPr>
          <w:i/>
          <w:iCs/>
          <w:sz w:val="24"/>
          <w:lang w:val="en-GB"/>
        </w:rPr>
      </w:pPr>
    </w:p>
    <w:p w14:paraId="78402D18" w14:textId="591D2DF4" w:rsidR="009B411C" w:rsidRPr="00D03F25" w:rsidRDefault="00A2702D" w:rsidP="00EA5D41">
      <w:pPr>
        <w:jc w:val="center"/>
        <w:rPr>
          <w:sz w:val="20"/>
          <w:lang w:val="en-GB"/>
        </w:rPr>
      </w:pPr>
      <w:r>
        <w:rPr>
          <w:i/>
          <w:iCs/>
          <w:sz w:val="24"/>
          <w:lang w:val="en-GB"/>
        </w:rPr>
        <w:t>This report has been prepared with</w:t>
      </w:r>
      <w:r w:rsidR="004725D5" w:rsidRPr="00632586">
        <w:rPr>
          <w:i/>
          <w:iCs/>
          <w:sz w:val="24"/>
          <w:lang w:val="en-GB"/>
        </w:rPr>
        <w:t xml:space="preserve"> thanks to our EDI networks, Workforce Information colleagues, Recruitment colleagues and everyon</w:t>
      </w:r>
      <w:r w:rsidR="004725D5" w:rsidRPr="00134181">
        <w:rPr>
          <w:i/>
          <w:iCs/>
          <w:sz w:val="24"/>
          <w:lang w:val="en-GB"/>
        </w:rPr>
        <w:t>e at Countess of Chester Hospital NHS Foundation Trust.</w:t>
      </w:r>
      <w:bookmarkStart w:id="47" w:name="_bookmark26"/>
      <w:bookmarkStart w:id="48" w:name="_bookmark27"/>
      <w:bookmarkStart w:id="49" w:name="_bookmark28"/>
      <w:bookmarkEnd w:id="47"/>
      <w:bookmarkEnd w:id="48"/>
      <w:bookmarkEnd w:id="49"/>
    </w:p>
    <w:sectPr w:rsidR="009B411C" w:rsidRPr="00D03F25" w:rsidSect="00444A3C">
      <w:pgSz w:w="11910" w:h="16840"/>
      <w:pgMar w:top="1160" w:right="711" w:bottom="820" w:left="540" w:header="252" w:footer="6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99AC0" w14:textId="77777777" w:rsidR="002E23E2" w:rsidRDefault="002E23E2">
      <w:r>
        <w:separator/>
      </w:r>
    </w:p>
  </w:endnote>
  <w:endnote w:type="continuationSeparator" w:id="0">
    <w:p w14:paraId="174E7882" w14:textId="77777777" w:rsidR="002E23E2" w:rsidRDefault="002E2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6C6B9" w14:textId="37003F8D" w:rsidR="0086489E" w:rsidRDefault="008A489C">
    <w:pPr>
      <w:pStyle w:val="BodyText"/>
      <w:spacing w:line="14" w:lineRule="auto"/>
      <w:rPr>
        <w:sz w:val="20"/>
      </w:rPr>
    </w:pPr>
    <w:r>
      <w:rPr>
        <w:noProof/>
      </w:rPr>
      <mc:AlternateContent>
        <mc:Choice Requires="wps">
          <w:drawing>
            <wp:anchor distT="0" distB="0" distL="114300" distR="114300" simplePos="0" relativeHeight="248002560" behindDoc="1" locked="0" layoutInCell="1" allowOverlap="1" wp14:anchorId="15C6B03A" wp14:editId="7824CE03">
              <wp:simplePos x="0" y="0"/>
              <wp:positionH relativeFrom="page">
                <wp:posOffset>6581140</wp:posOffset>
              </wp:positionH>
              <wp:positionV relativeFrom="page">
                <wp:posOffset>10103485</wp:posOffset>
              </wp:positionV>
              <wp:extent cx="561975" cy="152400"/>
              <wp:effectExtent l="0" t="0" r="0" b="0"/>
              <wp:wrapNone/>
              <wp:docPr id="984217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3C0F33" w14:textId="77777777" w:rsidR="0086489E" w:rsidRDefault="00ED75C0">
                          <w:pPr>
                            <w:spacing w:line="223" w:lineRule="exact"/>
                            <w:ind w:left="20"/>
                            <w:rPr>
                              <w:rFonts w:ascii="Calibri Light"/>
                              <w:sz w:val="20"/>
                            </w:rPr>
                          </w:pPr>
                          <w:r>
                            <w:rPr>
                              <w:rFonts w:ascii="Calibri Light"/>
                              <w:sz w:val="20"/>
                            </w:rPr>
                            <w:t xml:space="preserve">PAGE | </w:t>
                          </w:r>
                          <w:r>
                            <w:fldChar w:fldCharType="begin"/>
                          </w:r>
                          <w:r>
                            <w:rPr>
                              <w:rFonts w:ascii="Calibri Light"/>
                              <w:sz w:val="20"/>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C6B03A" id="_x0000_t202" coordsize="21600,21600" o:spt="202" path="m,l,21600r21600,l21600,xe">
              <v:stroke joinstyle="miter"/>
              <v:path gradientshapeok="t" o:connecttype="rect"/>
            </v:shapetype>
            <v:shape id="Text Box 2" o:spid="_x0000_s1026" type="#_x0000_t202" style="position:absolute;margin-left:518.2pt;margin-top:795.55pt;width:44.25pt;height:12pt;z-index:-255313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" filled="f" stroked="f">
              <v:textbox inset="0,0,0,0">
                <w:txbxContent>
                  <w:p w14:paraId="753C0F33" w14:textId="77777777" w:rsidR="0086489E" w:rsidRDefault="00ED75C0">
                    <w:pPr>
                      <w:spacing w:line="223" w:lineRule="exact"/>
                      <w:ind w:left="20"/>
                      <w:rPr>
                        <w:rFonts w:ascii="Calibri Light"/>
                        <w:sz w:val="20"/>
                      </w:rPr>
                    </w:pPr>
                    <w:r>
                      <w:rPr>
                        <w:rFonts w:ascii="Calibri Light"/>
                        <w:sz w:val="20"/>
                      </w:rPr>
                      <w:t xml:space="preserve">PAGE | </w:t>
                    </w:r>
                    <w:r>
                      <w:fldChar w:fldCharType="begin"/>
                    </w:r>
                    <w:r>
                      <w:rPr>
                        <w:rFonts w:ascii="Calibri Light"/>
                        <w:sz w:val="20"/>
                      </w:rPr>
                      <w:instrText xml:space="preserve"> PAGE </w:instrText>
                    </w:r>
                    <w:r>
                      <w:fldChar w:fldCharType="separate"/>
                    </w:r>
                    <w:r>
                      <w:t>10</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91930" w14:textId="793F5910" w:rsidR="0086489E" w:rsidRDefault="008A489C">
    <w:pPr>
      <w:pStyle w:val="BodyText"/>
      <w:spacing w:line="14" w:lineRule="auto"/>
      <w:rPr>
        <w:sz w:val="12"/>
      </w:rPr>
    </w:pPr>
    <w:r>
      <w:rPr>
        <w:noProof/>
      </w:rPr>
      <mc:AlternateContent>
        <mc:Choice Requires="wps">
          <w:drawing>
            <wp:anchor distT="0" distB="0" distL="114300" distR="114300" simplePos="0" relativeHeight="248007680" behindDoc="1" locked="0" layoutInCell="1" allowOverlap="1" wp14:anchorId="0A17BA1E" wp14:editId="2E39C4CB">
              <wp:simplePos x="0" y="0"/>
              <wp:positionH relativeFrom="page">
                <wp:posOffset>6581140</wp:posOffset>
              </wp:positionH>
              <wp:positionV relativeFrom="page">
                <wp:posOffset>10103485</wp:posOffset>
              </wp:positionV>
              <wp:extent cx="561340" cy="152400"/>
              <wp:effectExtent l="0" t="0" r="0" b="0"/>
              <wp:wrapNone/>
              <wp:docPr id="73133744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3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7DD23D" w14:textId="77777777" w:rsidR="0086489E" w:rsidRDefault="00ED75C0">
                          <w:pPr>
                            <w:spacing w:line="223" w:lineRule="exact"/>
                            <w:ind w:left="20"/>
                            <w:rPr>
                              <w:rFonts w:ascii="Calibri Light"/>
                              <w:sz w:val="20"/>
                            </w:rPr>
                          </w:pPr>
                          <w:r>
                            <w:rPr>
                              <w:rFonts w:ascii="Calibri Light"/>
                              <w:sz w:val="20"/>
                            </w:rPr>
                            <w:t xml:space="preserve">PAGE | </w:t>
                          </w:r>
                          <w:r>
                            <w:fldChar w:fldCharType="begin"/>
                          </w:r>
                          <w:r>
                            <w:rPr>
                              <w:rFonts w:ascii="Calibri Light"/>
                              <w:sz w:val="20"/>
                            </w:rPr>
                            <w:instrText xml:space="preserve"> PAGE </w:instrText>
                          </w:r>
                          <w:r>
                            <w:fldChar w:fldCharType="separate"/>
                          </w:r>
                          <w:r>
                            <w:t>24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17BA1E" id="_x0000_t202" coordsize="21600,21600" o:spt="202" path="m,l,21600r21600,l21600,xe">
              <v:stroke joinstyle="miter"/>
              <v:path gradientshapeok="t" o:connecttype="rect"/>
            </v:shapetype>
            <v:shape id="Text Box 1" o:spid="_x0000_s1027" type="#_x0000_t202" style="position:absolute;margin-left:518.2pt;margin-top:795.55pt;width:44.2pt;height:12pt;z-index:-255308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" filled="f" stroked="f">
              <v:textbox inset="0,0,0,0">
                <w:txbxContent>
                  <w:p w14:paraId="137DD23D" w14:textId="77777777" w:rsidR="0086489E" w:rsidRDefault="00ED75C0">
                    <w:pPr>
                      <w:spacing w:line="223" w:lineRule="exact"/>
                      <w:ind w:left="20"/>
                      <w:rPr>
                        <w:rFonts w:ascii="Calibri Light"/>
                        <w:sz w:val="20"/>
                      </w:rPr>
                    </w:pPr>
                    <w:r>
                      <w:rPr>
                        <w:rFonts w:ascii="Calibri Light"/>
                        <w:sz w:val="20"/>
                      </w:rPr>
                      <w:t xml:space="preserve">PAGE | </w:t>
                    </w:r>
                    <w:r>
                      <w:fldChar w:fldCharType="begin"/>
                    </w:r>
                    <w:r>
                      <w:rPr>
                        <w:rFonts w:ascii="Calibri Light"/>
                        <w:sz w:val="20"/>
                      </w:rPr>
                      <w:instrText xml:space="preserve"> PAGE </w:instrText>
                    </w:r>
                    <w:r>
                      <w:fldChar w:fldCharType="separate"/>
                    </w:r>
                    <w:r>
                      <w:t>24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BE939" w14:textId="77777777" w:rsidR="002E23E2" w:rsidRDefault="002E23E2">
      <w:r>
        <w:separator/>
      </w:r>
    </w:p>
  </w:footnote>
  <w:footnote w:type="continuationSeparator" w:id="0">
    <w:p w14:paraId="3E4887B4" w14:textId="77777777" w:rsidR="002E23E2" w:rsidRDefault="002E23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627AC" w14:textId="77777777" w:rsidR="0086489E" w:rsidRDefault="00ED75C0">
    <w:pPr>
      <w:pStyle w:val="BodyText"/>
      <w:spacing w:line="14" w:lineRule="auto"/>
      <w:rPr>
        <w:sz w:val="20"/>
      </w:rPr>
    </w:pPr>
    <w:r>
      <w:rPr>
        <w:noProof/>
      </w:rPr>
      <w:drawing>
        <wp:anchor distT="0" distB="0" distL="0" distR="0" simplePos="0" relativeHeight="248000512" behindDoc="1" locked="0" layoutInCell="1" allowOverlap="1" wp14:anchorId="701590DB" wp14:editId="0663175A">
          <wp:simplePos x="0" y="0"/>
          <wp:positionH relativeFrom="page">
            <wp:posOffset>191135</wp:posOffset>
          </wp:positionH>
          <wp:positionV relativeFrom="page">
            <wp:posOffset>160019</wp:posOffset>
          </wp:positionV>
          <wp:extent cx="810895" cy="548640"/>
          <wp:effectExtent l="0" t="0" r="0" b="0"/>
          <wp:wrapNone/>
          <wp:docPr id="19729376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810895" cy="548640"/>
                  </a:xfrm>
                  <a:prstGeom prst="rect">
                    <a:avLst/>
                  </a:prstGeom>
                </pic:spPr>
              </pic:pic>
            </a:graphicData>
          </a:graphic>
        </wp:anchor>
      </w:drawing>
    </w:r>
    <w:r>
      <w:rPr>
        <w:noProof/>
      </w:rPr>
      <w:drawing>
        <wp:anchor distT="0" distB="0" distL="0" distR="0" simplePos="0" relativeHeight="248001536" behindDoc="1" locked="0" layoutInCell="1" allowOverlap="1" wp14:anchorId="2283797D" wp14:editId="28D8872E">
          <wp:simplePos x="0" y="0"/>
          <wp:positionH relativeFrom="page">
            <wp:posOffset>6550111</wp:posOffset>
          </wp:positionH>
          <wp:positionV relativeFrom="page">
            <wp:posOffset>196789</wp:posOffset>
          </wp:positionV>
          <wp:extent cx="698556" cy="404464"/>
          <wp:effectExtent l="0" t="0" r="0" b="0"/>
          <wp:wrapNone/>
          <wp:docPr id="116255907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 cstate="print"/>
                  <a:stretch>
                    <a:fillRect/>
                  </a:stretch>
                </pic:blipFill>
                <pic:spPr>
                  <a:xfrm>
                    <a:off x="0" y="0"/>
                    <a:ext cx="698556" cy="40446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EBBFF" w14:textId="77777777" w:rsidR="0086489E" w:rsidRDefault="00ED75C0">
    <w:pPr>
      <w:pStyle w:val="BodyText"/>
      <w:spacing w:line="14" w:lineRule="auto"/>
      <w:rPr>
        <w:sz w:val="20"/>
      </w:rPr>
    </w:pPr>
    <w:r>
      <w:rPr>
        <w:noProof/>
      </w:rPr>
      <w:drawing>
        <wp:anchor distT="0" distB="0" distL="0" distR="0" simplePos="0" relativeHeight="248005632" behindDoc="1" locked="0" layoutInCell="1" allowOverlap="1" wp14:anchorId="39AC3A76" wp14:editId="1F4B8F3F">
          <wp:simplePos x="0" y="0"/>
          <wp:positionH relativeFrom="page">
            <wp:posOffset>191135</wp:posOffset>
          </wp:positionH>
          <wp:positionV relativeFrom="page">
            <wp:posOffset>160019</wp:posOffset>
          </wp:positionV>
          <wp:extent cx="810895" cy="548640"/>
          <wp:effectExtent l="0" t="0" r="0" b="0"/>
          <wp:wrapNone/>
          <wp:docPr id="18351396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1" cstate="print"/>
                  <a:stretch>
                    <a:fillRect/>
                  </a:stretch>
                </pic:blipFill>
                <pic:spPr>
                  <a:xfrm>
                    <a:off x="0" y="0"/>
                    <a:ext cx="810895" cy="548640"/>
                  </a:xfrm>
                  <a:prstGeom prst="rect">
                    <a:avLst/>
                  </a:prstGeom>
                </pic:spPr>
              </pic:pic>
            </a:graphicData>
          </a:graphic>
        </wp:anchor>
      </w:drawing>
    </w:r>
    <w:r>
      <w:rPr>
        <w:noProof/>
      </w:rPr>
      <w:drawing>
        <wp:anchor distT="0" distB="0" distL="0" distR="0" simplePos="0" relativeHeight="248006656" behindDoc="1" locked="0" layoutInCell="1" allowOverlap="1" wp14:anchorId="30C31737" wp14:editId="475E5CB7">
          <wp:simplePos x="0" y="0"/>
          <wp:positionH relativeFrom="page">
            <wp:posOffset>6550111</wp:posOffset>
          </wp:positionH>
          <wp:positionV relativeFrom="page">
            <wp:posOffset>196789</wp:posOffset>
          </wp:positionV>
          <wp:extent cx="698556" cy="404464"/>
          <wp:effectExtent l="0" t="0" r="0" b="0"/>
          <wp:wrapNone/>
          <wp:docPr id="148266222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jpeg"/>
                  <pic:cNvPicPr/>
                </pic:nvPicPr>
                <pic:blipFill>
                  <a:blip r:embed="rId2" cstate="print"/>
                  <a:stretch>
                    <a:fillRect/>
                  </a:stretch>
                </pic:blipFill>
                <pic:spPr>
                  <a:xfrm>
                    <a:off x="0" y="0"/>
                    <a:ext cx="698556" cy="40446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703EB"/>
    <w:multiLevelType w:val="hybridMultilevel"/>
    <w:tmpl w:val="AAF2910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DC25379"/>
    <w:multiLevelType w:val="hybridMultilevel"/>
    <w:tmpl w:val="188CF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400D2E"/>
    <w:multiLevelType w:val="hybridMultilevel"/>
    <w:tmpl w:val="054A21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97653B"/>
    <w:multiLevelType w:val="hybridMultilevel"/>
    <w:tmpl w:val="BF9432A2"/>
    <w:lvl w:ilvl="0" w:tplc="0809000F">
      <w:start w:val="1"/>
      <w:numFmt w:val="decimal"/>
      <w:lvlText w:val="%1."/>
      <w:lvlJc w:val="left"/>
      <w:pPr>
        <w:ind w:left="1032" w:hanging="286"/>
      </w:pPr>
      <w:rPr>
        <w:rFonts w:hint="default"/>
        <w:w w:val="100"/>
        <w:sz w:val="24"/>
        <w:szCs w:val="24"/>
        <w:lang w:val="en-US" w:eastAsia="en-US" w:bidi="en-US"/>
      </w:rPr>
    </w:lvl>
    <w:lvl w:ilvl="1" w:tplc="FFFFFFFF">
      <w:numFmt w:val="bullet"/>
      <w:lvlText w:val="•"/>
      <w:lvlJc w:val="left"/>
      <w:pPr>
        <w:ind w:left="2040" w:hanging="286"/>
      </w:pPr>
      <w:rPr>
        <w:rFonts w:hint="default"/>
        <w:lang w:val="en-US" w:eastAsia="en-US" w:bidi="en-US"/>
      </w:rPr>
    </w:lvl>
    <w:lvl w:ilvl="2" w:tplc="FFFFFFFF">
      <w:numFmt w:val="bullet"/>
      <w:lvlText w:val="•"/>
      <w:lvlJc w:val="left"/>
      <w:pPr>
        <w:ind w:left="3041" w:hanging="286"/>
      </w:pPr>
      <w:rPr>
        <w:rFonts w:hint="default"/>
        <w:lang w:val="en-US" w:eastAsia="en-US" w:bidi="en-US"/>
      </w:rPr>
    </w:lvl>
    <w:lvl w:ilvl="3" w:tplc="FFFFFFFF">
      <w:numFmt w:val="bullet"/>
      <w:lvlText w:val="•"/>
      <w:lvlJc w:val="left"/>
      <w:pPr>
        <w:ind w:left="4041" w:hanging="286"/>
      </w:pPr>
      <w:rPr>
        <w:rFonts w:hint="default"/>
        <w:lang w:val="en-US" w:eastAsia="en-US" w:bidi="en-US"/>
      </w:rPr>
    </w:lvl>
    <w:lvl w:ilvl="4" w:tplc="FFFFFFFF">
      <w:numFmt w:val="bullet"/>
      <w:lvlText w:val="•"/>
      <w:lvlJc w:val="left"/>
      <w:pPr>
        <w:ind w:left="5042" w:hanging="286"/>
      </w:pPr>
      <w:rPr>
        <w:rFonts w:hint="default"/>
        <w:lang w:val="en-US" w:eastAsia="en-US" w:bidi="en-US"/>
      </w:rPr>
    </w:lvl>
    <w:lvl w:ilvl="5" w:tplc="FFFFFFFF">
      <w:numFmt w:val="bullet"/>
      <w:lvlText w:val="•"/>
      <w:lvlJc w:val="left"/>
      <w:pPr>
        <w:ind w:left="6043" w:hanging="286"/>
      </w:pPr>
      <w:rPr>
        <w:rFonts w:hint="default"/>
        <w:lang w:val="en-US" w:eastAsia="en-US" w:bidi="en-US"/>
      </w:rPr>
    </w:lvl>
    <w:lvl w:ilvl="6" w:tplc="FFFFFFFF">
      <w:numFmt w:val="bullet"/>
      <w:lvlText w:val="•"/>
      <w:lvlJc w:val="left"/>
      <w:pPr>
        <w:ind w:left="7043" w:hanging="286"/>
      </w:pPr>
      <w:rPr>
        <w:rFonts w:hint="default"/>
        <w:lang w:val="en-US" w:eastAsia="en-US" w:bidi="en-US"/>
      </w:rPr>
    </w:lvl>
    <w:lvl w:ilvl="7" w:tplc="FFFFFFFF">
      <w:numFmt w:val="bullet"/>
      <w:lvlText w:val="•"/>
      <w:lvlJc w:val="left"/>
      <w:pPr>
        <w:ind w:left="8044" w:hanging="286"/>
      </w:pPr>
      <w:rPr>
        <w:rFonts w:hint="default"/>
        <w:lang w:val="en-US" w:eastAsia="en-US" w:bidi="en-US"/>
      </w:rPr>
    </w:lvl>
    <w:lvl w:ilvl="8" w:tplc="FFFFFFFF">
      <w:numFmt w:val="bullet"/>
      <w:lvlText w:val="•"/>
      <w:lvlJc w:val="left"/>
      <w:pPr>
        <w:ind w:left="9045" w:hanging="286"/>
      </w:pPr>
      <w:rPr>
        <w:rFonts w:hint="default"/>
        <w:lang w:val="en-US" w:eastAsia="en-US" w:bidi="en-US"/>
      </w:rPr>
    </w:lvl>
  </w:abstractNum>
  <w:abstractNum w:abstractNumId="4" w15:restartNumberingAfterBreak="0">
    <w:nsid w:val="40110459"/>
    <w:multiLevelType w:val="multilevel"/>
    <w:tmpl w:val="13643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9C5386"/>
    <w:multiLevelType w:val="hybridMultilevel"/>
    <w:tmpl w:val="23FE23D6"/>
    <w:lvl w:ilvl="0" w:tplc="C4C2BE46">
      <w:start w:val="2"/>
      <w:numFmt w:val="bullet"/>
      <w:lvlText w:val="-"/>
      <w:lvlJc w:val="left"/>
      <w:pPr>
        <w:ind w:left="720" w:hanging="360"/>
      </w:pPr>
      <w:rPr>
        <w:rFonts w:ascii="Arial" w:eastAsia="Arial" w:hAnsi="Arial" w:cs="Aria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7D3CCB"/>
    <w:multiLevelType w:val="hybridMultilevel"/>
    <w:tmpl w:val="3F5277A2"/>
    <w:lvl w:ilvl="0" w:tplc="EBE447FE">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5574145A"/>
    <w:multiLevelType w:val="multilevel"/>
    <w:tmpl w:val="94644D56"/>
    <w:lvl w:ilvl="0">
      <w:start w:val="1"/>
      <w:numFmt w:val="decimal"/>
      <w:lvlText w:val="%1."/>
      <w:lvlJc w:val="left"/>
      <w:pPr>
        <w:ind w:left="360" w:hanging="360"/>
      </w:pPr>
      <w:rPr>
        <w:rFonts w:hint="default"/>
        <w:color w:val="auto"/>
        <w:spacing w:val="-3"/>
        <w:w w:val="100"/>
        <w:sz w:val="28"/>
        <w:szCs w:val="28"/>
        <w:lang w:val="en-US" w:eastAsia="en-US" w:bidi="en-US"/>
      </w:rPr>
    </w:lvl>
    <w:lvl w:ilvl="1">
      <w:start w:val="1"/>
      <w:numFmt w:val="decimal"/>
      <w:lvlText w:val="%1.%2."/>
      <w:lvlJc w:val="left"/>
      <w:pPr>
        <w:ind w:left="792" w:hanging="432"/>
      </w:pPr>
      <w:rPr>
        <w:rFonts w:hint="default"/>
        <w:spacing w:val="-27"/>
        <w:w w:val="100"/>
        <w:sz w:val="24"/>
        <w:szCs w:val="24"/>
        <w:lang w:val="en-US" w:eastAsia="en-US" w:bidi="en-US"/>
      </w:rPr>
    </w:lvl>
    <w:lvl w:ilvl="2">
      <w:start w:val="1"/>
      <w:numFmt w:val="decimal"/>
      <w:lvlText w:val="%1.%2.%3."/>
      <w:lvlJc w:val="left"/>
      <w:pPr>
        <w:ind w:left="1224" w:hanging="504"/>
      </w:pPr>
      <w:rPr>
        <w:rFonts w:hint="default"/>
        <w:lang w:val="en-US" w:eastAsia="en-US" w:bidi="en-US"/>
      </w:rPr>
    </w:lvl>
    <w:lvl w:ilvl="3">
      <w:start w:val="1"/>
      <w:numFmt w:val="decimal"/>
      <w:lvlText w:val="%1.%2.%3.%4."/>
      <w:lvlJc w:val="left"/>
      <w:pPr>
        <w:ind w:left="1728" w:hanging="648"/>
      </w:pPr>
      <w:rPr>
        <w:rFonts w:hint="default"/>
        <w:lang w:val="en-US" w:eastAsia="en-US" w:bidi="en-US"/>
      </w:rPr>
    </w:lvl>
    <w:lvl w:ilvl="4">
      <w:start w:val="1"/>
      <w:numFmt w:val="decimal"/>
      <w:lvlText w:val="%1.%2.%3.%4.%5."/>
      <w:lvlJc w:val="left"/>
      <w:pPr>
        <w:ind w:left="2232" w:hanging="792"/>
      </w:pPr>
      <w:rPr>
        <w:rFonts w:hint="default"/>
        <w:lang w:val="en-US" w:eastAsia="en-US" w:bidi="en-US"/>
      </w:rPr>
    </w:lvl>
    <w:lvl w:ilvl="5">
      <w:start w:val="1"/>
      <w:numFmt w:val="decimal"/>
      <w:lvlText w:val="%1.%2.%3.%4.%5.%6."/>
      <w:lvlJc w:val="left"/>
      <w:pPr>
        <w:ind w:left="2736" w:hanging="936"/>
      </w:pPr>
      <w:rPr>
        <w:rFonts w:hint="default"/>
        <w:lang w:val="en-US" w:eastAsia="en-US" w:bidi="en-US"/>
      </w:rPr>
    </w:lvl>
    <w:lvl w:ilvl="6">
      <w:start w:val="1"/>
      <w:numFmt w:val="decimal"/>
      <w:lvlText w:val="%1.%2.%3.%4.%5.%6.%7."/>
      <w:lvlJc w:val="left"/>
      <w:pPr>
        <w:ind w:left="3240" w:hanging="1080"/>
      </w:pPr>
      <w:rPr>
        <w:rFonts w:hint="default"/>
        <w:lang w:val="en-US" w:eastAsia="en-US" w:bidi="en-US"/>
      </w:rPr>
    </w:lvl>
    <w:lvl w:ilvl="7">
      <w:start w:val="1"/>
      <w:numFmt w:val="decimal"/>
      <w:lvlText w:val="%1.%2.%3.%4.%5.%6.%7.%8."/>
      <w:lvlJc w:val="left"/>
      <w:pPr>
        <w:ind w:left="3744" w:hanging="1224"/>
      </w:pPr>
      <w:rPr>
        <w:rFonts w:hint="default"/>
        <w:lang w:val="en-US" w:eastAsia="en-US" w:bidi="en-US"/>
      </w:rPr>
    </w:lvl>
    <w:lvl w:ilvl="8">
      <w:start w:val="1"/>
      <w:numFmt w:val="decimal"/>
      <w:lvlText w:val="%1.%2.%3.%4.%5.%6.%7.%8.%9."/>
      <w:lvlJc w:val="left"/>
      <w:pPr>
        <w:ind w:left="4320" w:hanging="1440"/>
      </w:pPr>
      <w:rPr>
        <w:rFonts w:hint="default"/>
        <w:lang w:val="en-US" w:eastAsia="en-US" w:bidi="en-US"/>
      </w:rPr>
    </w:lvl>
  </w:abstractNum>
  <w:abstractNum w:abstractNumId="8" w15:restartNumberingAfterBreak="0">
    <w:nsid w:val="5F743931"/>
    <w:multiLevelType w:val="hybridMultilevel"/>
    <w:tmpl w:val="3156FC46"/>
    <w:lvl w:ilvl="0" w:tplc="D6F2A534">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747C0AEF"/>
    <w:multiLevelType w:val="hybridMultilevel"/>
    <w:tmpl w:val="467089FC"/>
    <w:lvl w:ilvl="0" w:tplc="D6F2A53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7240328">
    <w:abstractNumId w:val="7"/>
  </w:num>
  <w:num w:numId="2" w16cid:durableId="707070715">
    <w:abstractNumId w:val="8"/>
  </w:num>
  <w:num w:numId="3" w16cid:durableId="1293630872">
    <w:abstractNumId w:val="1"/>
  </w:num>
  <w:num w:numId="4" w16cid:durableId="2032099333">
    <w:abstractNumId w:val="6"/>
  </w:num>
  <w:num w:numId="5" w16cid:durableId="859122569">
    <w:abstractNumId w:val="4"/>
  </w:num>
  <w:num w:numId="6" w16cid:durableId="1298490902">
    <w:abstractNumId w:val="2"/>
  </w:num>
  <w:num w:numId="7" w16cid:durableId="1828935887">
    <w:abstractNumId w:val="5"/>
  </w:num>
  <w:num w:numId="8" w16cid:durableId="171067402">
    <w:abstractNumId w:val="9"/>
  </w:num>
  <w:num w:numId="9" w16cid:durableId="236282221">
    <w:abstractNumId w:val="0"/>
  </w:num>
  <w:num w:numId="10" w16cid:durableId="1238711865">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89E"/>
    <w:rsid w:val="000152B2"/>
    <w:rsid w:val="00015359"/>
    <w:rsid w:val="00017563"/>
    <w:rsid w:val="00022E05"/>
    <w:rsid w:val="000324C4"/>
    <w:rsid w:val="00052453"/>
    <w:rsid w:val="00071E4F"/>
    <w:rsid w:val="0007403E"/>
    <w:rsid w:val="00093FA0"/>
    <w:rsid w:val="000A2904"/>
    <w:rsid w:val="000B0F13"/>
    <w:rsid w:val="000B58D2"/>
    <w:rsid w:val="000F2825"/>
    <w:rsid w:val="000F4E08"/>
    <w:rsid w:val="00100341"/>
    <w:rsid w:val="0010270D"/>
    <w:rsid w:val="00103B1C"/>
    <w:rsid w:val="001055BE"/>
    <w:rsid w:val="00124874"/>
    <w:rsid w:val="0013012E"/>
    <w:rsid w:val="00134181"/>
    <w:rsid w:val="0013439B"/>
    <w:rsid w:val="00156318"/>
    <w:rsid w:val="00156523"/>
    <w:rsid w:val="00161215"/>
    <w:rsid w:val="00164AFB"/>
    <w:rsid w:val="00164BF4"/>
    <w:rsid w:val="001670E2"/>
    <w:rsid w:val="00167159"/>
    <w:rsid w:val="0017042C"/>
    <w:rsid w:val="00182538"/>
    <w:rsid w:val="00184D0B"/>
    <w:rsid w:val="00186B8E"/>
    <w:rsid w:val="0019271A"/>
    <w:rsid w:val="00194459"/>
    <w:rsid w:val="001A282A"/>
    <w:rsid w:val="001B10D6"/>
    <w:rsid w:val="001C39EC"/>
    <w:rsid w:val="001D0C41"/>
    <w:rsid w:val="001D2B58"/>
    <w:rsid w:val="001D3C97"/>
    <w:rsid w:val="001D4CDB"/>
    <w:rsid w:val="001D67BE"/>
    <w:rsid w:val="001E1B7F"/>
    <w:rsid w:val="001E68E6"/>
    <w:rsid w:val="001F128D"/>
    <w:rsid w:val="001F1E57"/>
    <w:rsid w:val="001F4718"/>
    <w:rsid w:val="001F64D4"/>
    <w:rsid w:val="00202F39"/>
    <w:rsid w:val="0020410B"/>
    <w:rsid w:val="0021170F"/>
    <w:rsid w:val="002265CB"/>
    <w:rsid w:val="00235C45"/>
    <w:rsid w:val="0026508B"/>
    <w:rsid w:val="00265820"/>
    <w:rsid w:val="00291B28"/>
    <w:rsid w:val="00295ABE"/>
    <w:rsid w:val="002A3636"/>
    <w:rsid w:val="002B11B1"/>
    <w:rsid w:val="002B135E"/>
    <w:rsid w:val="002B7E2A"/>
    <w:rsid w:val="002C3411"/>
    <w:rsid w:val="002D19DA"/>
    <w:rsid w:val="002D429B"/>
    <w:rsid w:val="002D4333"/>
    <w:rsid w:val="002E23E2"/>
    <w:rsid w:val="002F3024"/>
    <w:rsid w:val="002F6ED0"/>
    <w:rsid w:val="00301992"/>
    <w:rsid w:val="00314EEA"/>
    <w:rsid w:val="003235B7"/>
    <w:rsid w:val="00325596"/>
    <w:rsid w:val="00333BED"/>
    <w:rsid w:val="003514DB"/>
    <w:rsid w:val="00363E66"/>
    <w:rsid w:val="00372320"/>
    <w:rsid w:val="00373E3F"/>
    <w:rsid w:val="0038234C"/>
    <w:rsid w:val="003A0BC2"/>
    <w:rsid w:val="003A3BF3"/>
    <w:rsid w:val="003D1910"/>
    <w:rsid w:val="003E47A9"/>
    <w:rsid w:val="003E48D0"/>
    <w:rsid w:val="003F706E"/>
    <w:rsid w:val="00421022"/>
    <w:rsid w:val="00423D3C"/>
    <w:rsid w:val="00427207"/>
    <w:rsid w:val="00433659"/>
    <w:rsid w:val="0044063E"/>
    <w:rsid w:val="00444A3C"/>
    <w:rsid w:val="00445326"/>
    <w:rsid w:val="00455E57"/>
    <w:rsid w:val="004608B8"/>
    <w:rsid w:val="00463235"/>
    <w:rsid w:val="00467BA0"/>
    <w:rsid w:val="0047104E"/>
    <w:rsid w:val="004725D5"/>
    <w:rsid w:val="00477E4B"/>
    <w:rsid w:val="004A28C9"/>
    <w:rsid w:val="004A4AEB"/>
    <w:rsid w:val="004A729B"/>
    <w:rsid w:val="004B0EF4"/>
    <w:rsid w:val="004B3F79"/>
    <w:rsid w:val="004B43C4"/>
    <w:rsid w:val="004E03DD"/>
    <w:rsid w:val="004E41F6"/>
    <w:rsid w:val="00511F99"/>
    <w:rsid w:val="00515300"/>
    <w:rsid w:val="00520C5E"/>
    <w:rsid w:val="00525A32"/>
    <w:rsid w:val="00527A20"/>
    <w:rsid w:val="00532462"/>
    <w:rsid w:val="00532CC9"/>
    <w:rsid w:val="005447F2"/>
    <w:rsid w:val="0055344E"/>
    <w:rsid w:val="00556635"/>
    <w:rsid w:val="00562F60"/>
    <w:rsid w:val="00580267"/>
    <w:rsid w:val="00586D06"/>
    <w:rsid w:val="00595E36"/>
    <w:rsid w:val="00596CE8"/>
    <w:rsid w:val="005B5DFA"/>
    <w:rsid w:val="005D3FC7"/>
    <w:rsid w:val="005D77DD"/>
    <w:rsid w:val="005E2E6A"/>
    <w:rsid w:val="005F13C4"/>
    <w:rsid w:val="005F79A0"/>
    <w:rsid w:val="00605DFA"/>
    <w:rsid w:val="006113AC"/>
    <w:rsid w:val="00613050"/>
    <w:rsid w:val="0061350F"/>
    <w:rsid w:val="006208EF"/>
    <w:rsid w:val="00626B27"/>
    <w:rsid w:val="00632586"/>
    <w:rsid w:val="0063316B"/>
    <w:rsid w:val="00635CA8"/>
    <w:rsid w:val="00641C9A"/>
    <w:rsid w:val="00653E3E"/>
    <w:rsid w:val="00656052"/>
    <w:rsid w:val="0067487E"/>
    <w:rsid w:val="00676431"/>
    <w:rsid w:val="0068504F"/>
    <w:rsid w:val="0069789A"/>
    <w:rsid w:val="006A1CB8"/>
    <w:rsid w:val="006A5F63"/>
    <w:rsid w:val="006B0B4B"/>
    <w:rsid w:val="006B0BB7"/>
    <w:rsid w:val="006B13CA"/>
    <w:rsid w:val="006B5A3F"/>
    <w:rsid w:val="006B5FDC"/>
    <w:rsid w:val="006C2A52"/>
    <w:rsid w:val="006E774D"/>
    <w:rsid w:val="0070135C"/>
    <w:rsid w:val="00706004"/>
    <w:rsid w:val="00714546"/>
    <w:rsid w:val="00716949"/>
    <w:rsid w:val="0073297E"/>
    <w:rsid w:val="00742001"/>
    <w:rsid w:val="00742FBA"/>
    <w:rsid w:val="00750EE7"/>
    <w:rsid w:val="00753C1B"/>
    <w:rsid w:val="00761AEA"/>
    <w:rsid w:val="007657DC"/>
    <w:rsid w:val="007664ED"/>
    <w:rsid w:val="00774062"/>
    <w:rsid w:val="00777ABD"/>
    <w:rsid w:val="00780D12"/>
    <w:rsid w:val="007831C9"/>
    <w:rsid w:val="007964C5"/>
    <w:rsid w:val="00796522"/>
    <w:rsid w:val="007A30F6"/>
    <w:rsid w:val="007A65D8"/>
    <w:rsid w:val="007D17C0"/>
    <w:rsid w:val="00804A64"/>
    <w:rsid w:val="0082272F"/>
    <w:rsid w:val="00825AE1"/>
    <w:rsid w:val="00826D9A"/>
    <w:rsid w:val="00831F0A"/>
    <w:rsid w:val="008325D6"/>
    <w:rsid w:val="00845CDE"/>
    <w:rsid w:val="008526DA"/>
    <w:rsid w:val="00860C13"/>
    <w:rsid w:val="0086489E"/>
    <w:rsid w:val="0087100E"/>
    <w:rsid w:val="00873FA3"/>
    <w:rsid w:val="0087480C"/>
    <w:rsid w:val="00886948"/>
    <w:rsid w:val="0089226D"/>
    <w:rsid w:val="00893E72"/>
    <w:rsid w:val="00897F7D"/>
    <w:rsid w:val="008A23AF"/>
    <w:rsid w:val="008A489C"/>
    <w:rsid w:val="008A7C85"/>
    <w:rsid w:val="008B62BA"/>
    <w:rsid w:val="008C3D13"/>
    <w:rsid w:val="008E0D7C"/>
    <w:rsid w:val="008F2320"/>
    <w:rsid w:val="008F7611"/>
    <w:rsid w:val="0091458D"/>
    <w:rsid w:val="009173FD"/>
    <w:rsid w:val="00922CB5"/>
    <w:rsid w:val="00924807"/>
    <w:rsid w:val="00937CCC"/>
    <w:rsid w:val="00940D8A"/>
    <w:rsid w:val="009523C6"/>
    <w:rsid w:val="009555A5"/>
    <w:rsid w:val="009737BB"/>
    <w:rsid w:val="00984506"/>
    <w:rsid w:val="009A2A5F"/>
    <w:rsid w:val="009A45EB"/>
    <w:rsid w:val="009B411C"/>
    <w:rsid w:val="009C0598"/>
    <w:rsid w:val="009C3C1E"/>
    <w:rsid w:val="009C5352"/>
    <w:rsid w:val="009E0D99"/>
    <w:rsid w:val="009F1696"/>
    <w:rsid w:val="009F2A3F"/>
    <w:rsid w:val="009F7776"/>
    <w:rsid w:val="00A04B46"/>
    <w:rsid w:val="00A16CE8"/>
    <w:rsid w:val="00A2702D"/>
    <w:rsid w:val="00A31393"/>
    <w:rsid w:val="00A45925"/>
    <w:rsid w:val="00A53AD3"/>
    <w:rsid w:val="00A54ECF"/>
    <w:rsid w:val="00A65155"/>
    <w:rsid w:val="00A72DC7"/>
    <w:rsid w:val="00A76C5F"/>
    <w:rsid w:val="00A77AB1"/>
    <w:rsid w:val="00A800F3"/>
    <w:rsid w:val="00AB1896"/>
    <w:rsid w:val="00AC23E4"/>
    <w:rsid w:val="00AD3A03"/>
    <w:rsid w:val="00AD65A2"/>
    <w:rsid w:val="00AD6C41"/>
    <w:rsid w:val="00AF1EDC"/>
    <w:rsid w:val="00AF3872"/>
    <w:rsid w:val="00B00EAC"/>
    <w:rsid w:val="00B13783"/>
    <w:rsid w:val="00B15C20"/>
    <w:rsid w:val="00B23A39"/>
    <w:rsid w:val="00B23BD6"/>
    <w:rsid w:val="00B51137"/>
    <w:rsid w:val="00B5260C"/>
    <w:rsid w:val="00B607D2"/>
    <w:rsid w:val="00B61D0E"/>
    <w:rsid w:val="00B72C8C"/>
    <w:rsid w:val="00B74A13"/>
    <w:rsid w:val="00B76E51"/>
    <w:rsid w:val="00B76F63"/>
    <w:rsid w:val="00B81382"/>
    <w:rsid w:val="00B83030"/>
    <w:rsid w:val="00B91FF3"/>
    <w:rsid w:val="00B963C1"/>
    <w:rsid w:val="00BA252F"/>
    <w:rsid w:val="00BA7E61"/>
    <w:rsid w:val="00BB74EC"/>
    <w:rsid w:val="00BD56C1"/>
    <w:rsid w:val="00BE1321"/>
    <w:rsid w:val="00BE498F"/>
    <w:rsid w:val="00BF064A"/>
    <w:rsid w:val="00BF0F14"/>
    <w:rsid w:val="00BF7114"/>
    <w:rsid w:val="00BF7438"/>
    <w:rsid w:val="00C002E4"/>
    <w:rsid w:val="00C02C61"/>
    <w:rsid w:val="00C22348"/>
    <w:rsid w:val="00C53A79"/>
    <w:rsid w:val="00C759F5"/>
    <w:rsid w:val="00C81925"/>
    <w:rsid w:val="00C91236"/>
    <w:rsid w:val="00C9385E"/>
    <w:rsid w:val="00C94269"/>
    <w:rsid w:val="00CA580C"/>
    <w:rsid w:val="00CB34D0"/>
    <w:rsid w:val="00CB535E"/>
    <w:rsid w:val="00CE0E9E"/>
    <w:rsid w:val="00CE22AA"/>
    <w:rsid w:val="00CE538E"/>
    <w:rsid w:val="00CF4126"/>
    <w:rsid w:val="00D03F25"/>
    <w:rsid w:val="00D13FC8"/>
    <w:rsid w:val="00D530F5"/>
    <w:rsid w:val="00D61073"/>
    <w:rsid w:val="00D614CA"/>
    <w:rsid w:val="00D65F6D"/>
    <w:rsid w:val="00D832E6"/>
    <w:rsid w:val="00D92182"/>
    <w:rsid w:val="00D95AC8"/>
    <w:rsid w:val="00D96A44"/>
    <w:rsid w:val="00DA15E5"/>
    <w:rsid w:val="00DB239C"/>
    <w:rsid w:val="00DC1FBF"/>
    <w:rsid w:val="00DC2DF6"/>
    <w:rsid w:val="00DD52F0"/>
    <w:rsid w:val="00DE13CC"/>
    <w:rsid w:val="00DE3C83"/>
    <w:rsid w:val="00DF3BCD"/>
    <w:rsid w:val="00DF5F88"/>
    <w:rsid w:val="00DF7BA8"/>
    <w:rsid w:val="00E22C40"/>
    <w:rsid w:val="00E23E31"/>
    <w:rsid w:val="00E36F30"/>
    <w:rsid w:val="00E4173C"/>
    <w:rsid w:val="00E4236E"/>
    <w:rsid w:val="00E4464A"/>
    <w:rsid w:val="00E57CC9"/>
    <w:rsid w:val="00E60EE0"/>
    <w:rsid w:val="00E63A70"/>
    <w:rsid w:val="00E66C93"/>
    <w:rsid w:val="00E67469"/>
    <w:rsid w:val="00E70E10"/>
    <w:rsid w:val="00E71C1E"/>
    <w:rsid w:val="00E741AB"/>
    <w:rsid w:val="00E819EF"/>
    <w:rsid w:val="00E90F28"/>
    <w:rsid w:val="00E978DB"/>
    <w:rsid w:val="00EA5D41"/>
    <w:rsid w:val="00EB21DD"/>
    <w:rsid w:val="00ED7378"/>
    <w:rsid w:val="00ED75C0"/>
    <w:rsid w:val="00EF1B0D"/>
    <w:rsid w:val="00EF2920"/>
    <w:rsid w:val="00EF2E93"/>
    <w:rsid w:val="00EF574B"/>
    <w:rsid w:val="00F00464"/>
    <w:rsid w:val="00F12878"/>
    <w:rsid w:val="00F21B26"/>
    <w:rsid w:val="00F2489E"/>
    <w:rsid w:val="00F45B28"/>
    <w:rsid w:val="00F50537"/>
    <w:rsid w:val="00F52481"/>
    <w:rsid w:val="00F65052"/>
    <w:rsid w:val="00F66563"/>
    <w:rsid w:val="00F861BC"/>
    <w:rsid w:val="00F86A71"/>
    <w:rsid w:val="00F91126"/>
    <w:rsid w:val="00F94B50"/>
    <w:rsid w:val="00F966F2"/>
    <w:rsid w:val="00FE52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C25353"/>
  <w15:docId w15:val="{46C0EDD0-F857-49BA-9908-D64736AA2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spacing w:before="82"/>
      <w:ind w:left="180"/>
      <w:outlineLvl w:val="0"/>
    </w:pPr>
    <w:rPr>
      <w:b/>
      <w:bCs/>
      <w:sz w:val="32"/>
      <w:szCs w:val="32"/>
      <w:u w:val="single" w:color="000000"/>
    </w:rPr>
  </w:style>
  <w:style w:type="paragraph" w:styleId="Heading2">
    <w:name w:val="heading 2"/>
    <w:basedOn w:val="Normal"/>
    <w:link w:val="Heading2Char"/>
    <w:uiPriority w:val="9"/>
    <w:unhideWhenUsed/>
    <w:qFormat/>
    <w:pPr>
      <w:ind w:left="180"/>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2"/>
      <w:ind w:left="448" w:hanging="269"/>
    </w:pPr>
    <w:rPr>
      <w:sz w:val="24"/>
      <w:szCs w:val="24"/>
    </w:rPr>
  </w:style>
  <w:style w:type="paragraph" w:styleId="TOC2">
    <w:name w:val="toc 2"/>
    <w:basedOn w:val="Normal"/>
    <w:uiPriority w:val="39"/>
    <w:qFormat/>
    <w:pPr>
      <w:spacing w:before="122"/>
      <w:ind w:left="400"/>
    </w:pPr>
    <w:rPr>
      <w:sz w:val="24"/>
      <w:szCs w:val="24"/>
    </w:rPr>
  </w:style>
  <w:style w:type="paragraph" w:styleId="TOC3">
    <w:name w:val="toc 3"/>
    <w:basedOn w:val="Normal"/>
    <w:uiPriority w:val="1"/>
    <w:qFormat/>
    <w:pPr>
      <w:spacing w:before="123"/>
      <w:ind w:left="1279" w:hanging="661"/>
    </w:pPr>
    <w:rPr>
      <w:sz w:val="24"/>
      <w:szCs w:val="24"/>
    </w:rPr>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1032" w:hanging="286"/>
    </w:pPr>
  </w:style>
  <w:style w:type="paragraph" w:customStyle="1" w:styleId="TableParagraph">
    <w:name w:val="Table Paragraph"/>
    <w:basedOn w:val="Normal"/>
    <w:uiPriority w:val="1"/>
    <w:qFormat/>
    <w:pPr>
      <w:ind w:left="108"/>
    </w:pPr>
  </w:style>
  <w:style w:type="character" w:styleId="Hyperlink">
    <w:name w:val="Hyperlink"/>
    <w:basedOn w:val="DefaultParagraphFont"/>
    <w:uiPriority w:val="99"/>
    <w:unhideWhenUsed/>
    <w:rsid w:val="00022E05"/>
    <w:rPr>
      <w:color w:val="0000FF"/>
      <w:u w:val="single"/>
    </w:rPr>
  </w:style>
  <w:style w:type="character" w:customStyle="1" w:styleId="Heading2Char">
    <w:name w:val="Heading 2 Char"/>
    <w:basedOn w:val="DefaultParagraphFont"/>
    <w:link w:val="Heading2"/>
    <w:uiPriority w:val="9"/>
    <w:rsid w:val="009B411C"/>
    <w:rPr>
      <w:rFonts w:ascii="Arial" w:eastAsia="Arial" w:hAnsi="Arial" w:cs="Arial"/>
      <w:b/>
      <w:bCs/>
      <w:sz w:val="24"/>
      <w:szCs w:val="24"/>
      <w:lang w:bidi="en-US"/>
    </w:rPr>
  </w:style>
  <w:style w:type="character" w:styleId="FollowedHyperlink">
    <w:name w:val="FollowedHyperlink"/>
    <w:basedOn w:val="DefaultParagraphFont"/>
    <w:uiPriority w:val="99"/>
    <w:semiHidden/>
    <w:unhideWhenUsed/>
    <w:rsid w:val="0044063E"/>
    <w:rPr>
      <w:color w:val="800080" w:themeColor="followedHyperlink"/>
      <w:u w:val="single"/>
    </w:rPr>
  </w:style>
  <w:style w:type="character" w:styleId="Strong">
    <w:name w:val="Strong"/>
    <w:basedOn w:val="DefaultParagraphFont"/>
    <w:uiPriority w:val="22"/>
    <w:qFormat/>
    <w:rsid w:val="006B0BB7"/>
    <w:rPr>
      <w:b/>
      <w:bCs/>
    </w:rPr>
  </w:style>
  <w:style w:type="paragraph" w:styleId="TOCHeading">
    <w:name w:val="TOC Heading"/>
    <w:basedOn w:val="Heading1"/>
    <w:next w:val="Normal"/>
    <w:uiPriority w:val="39"/>
    <w:unhideWhenUsed/>
    <w:qFormat/>
    <w:rsid w:val="004608B8"/>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u w:val="none"/>
      <w:lang w:val="en-GB" w:eastAsia="en-GB" w:bidi="ar-SA"/>
    </w:rPr>
  </w:style>
  <w:style w:type="paragraph" w:styleId="NoSpacing">
    <w:name w:val="No Spacing"/>
    <w:uiPriority w:val="1"/>
    <w:qFormat/>
    <w:rsid w:val="00124874"/>
    <w:rPr>
      <w:rFonts w:ascii="Arial" w:eastAsia="Arial" w:hAnsi="Arial" w:cs="Arial"/>
      <w:lang w:bidi="en-US"/>
    </w:rPr>
  </w:style>
  <w:style w:type="table" w:styleId="TableGrid">
    <w:name w:val="Table Grid"/>
    <w:basedOn w:val="TableNormal"/>
    <w:uiPriority w:val="59"/>
    <w:rsid w:val="00532462"/>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32462"/>
    <w:pPr>
      <w:widowControl/>
      <w:autoSpaceDE/>
      <w:autoSpaceDN/>
    </w:pPr>
    <w:rPr>
      <w:rFonts w:ascii="Times New Roman" w:eastAsia="Calibri" w:hAnsi="Times New Roman" w:cs="Times New Roman"/>
      <w:sz w:val="24"/>
      <w:szCs w:val="24"/>
      <w:lang w:val="en-GB" w:eastAsia="en-GB" w:bidi="ar-SA"/>
    </w:rPr>
  </w:style>
  <w:style w:type="paragraph" w:styleId="Header">
    <w:name w:val="header"/>
    <w:basedOn w:val="Normal"/>
    <w:link w:val="HeaderChar"/>
    <w:uiPriority w:val="99"/>
    <w:unhideWhenUsed/>
    <w:rsid w:val="00C94269"/>
    <w:pPr>
      <w:tabs>
        <w:tab w:val="center" w:pos="4513"/>
        <w:tab w:val="right" w:pos="9026"/>
      </w:tabs>
    </w:pPr>
  </w:style>
  <w:style w:type="character" w:customStyle="1" w:styleId="HeaderChar">
    <w:name w:val="Header Char"/>
    <w:basedOn w:val="DefaultParagraphFont"/>
    <w:link w:val="Header"/>
    <w:uiPriority w:val="99"/>
    <w:rsid w:val="00C94269"/>
    <w:rPr>
      <w:rFonts w:ascii="Arial" w:eastAsia="Arial" w:hAnsi="Arial" w:cs="Arial"/>
      <w:lang w:bidi="en-US"/>
    </w:rPr>
  </w:style>
  <w:style w:type="paragraph" w:styleId="Footer">
    <w:name w:val="footer"/>
    <w:basedOn w:val="Normal"/>
    <w:link w:val="FooterChar"/>
    <w:uiPriority w:val="99"/>
    <w:unhideWhenUsed/>
    <w:rsid w:val="00C94269"/>
    <w:pPr>
      <w:tabs>
        <w:tab w:val="center" w:pos="4513"/>
        <w:tab w:val="right" w:pos="9026"/>
      </w:tabs>
    </w:pPr>
  </w:style>
  <w:style w:type="character" w:customStyle="1" w:styleId="FooterChar">
    <w:name w:val="Footer Char"/>
    <w:basedOn w:val="DefaultParagraphFont"/>
    <w:link w:val="Footer"/>
    <w:uiPriority w:val="99"/>
    <w:rsid w:val="00C94269"/>
    <w:rPr>
      <w:rFonts w:ascii="Arial" w:eastAsia="Arial" w:hAnsi="Arial" w:cs="Arial"/>
      <w:lang w:bidi="en-US"/>
    </w:rPr>
  </w:style>
  <w:style w:type="character" w:styleId="CommentReference">
    <w:name w:val="annotation reference"/>
    <w:basedOn w:val="DefaultParagraphFont"/>
    <w:uiPriority w:val="99"/>
    <w:semiHidden/>
    <w:unhideWhenUsed/>
    <w:rsid w:val="00A45925"/>
    <w:rPr>
      <w:sz w:val="16"/>
      <w:szCs w:val="16"/>
    </w:rPr>
  </w:style>
  <w:style w:type="paragraph" w:styleId="CommentText">
    <w:name w:val="annotation text"/>
    <w:basedOn w:val="Normal"/>
    <w:link w:val="CommentTextChar"/>
    <w:uiPriority w:val="99"/>
    <w:unhideWhenUsed/>
    <w:rsid w:val="00A45925"/>
    <w:rPr>
      <w:sz w:val="20"/>
      <w:szCs w:val="20"/>
    </w:rPr>
  </w:style>
  <w:style w:type="character" w:customStyle="1" w:styleId="CommentTextChar">
    <w:name w:val="Comment Text Char"/>
    <w:basedOn w:val="DefaultParagraphFont"/>
    <w:link w:val="CommentText"/>
    <w:uiPriority w:val="99"/>
    <w:rsid w:val="00A45925"/>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A45925"/>
    <w:rPr>
      <w:b/>
      <w:bCs/>
    </w:rPr>
  </w:style>
  <w:style w:type="character" w:customStyle="1" w:styleId="CommentSubjectChar">
    <w:name w:val="Comment Subject Char"/>
    <w:basedOn w:val="CommentTextChar"/>
    <w:link w:val="CommentSubject"/>
    <w:uiPriority w:val="99"/>
    <w:semiHidden/>
    <w:rsid w:val="00A45925"/>
    <w:rPr>
      <w:rFonts w:ascii="Arial" w:eastAsia="Arial" w:hAnsi="Arial" w:cs="Arial"/>
      <w:b/>
      <w:bCs/>
      <w:sz w:val="20"/>
      <w:szCs w:val="20"/>
      <w:lang w:bidi="en-US"/>
    </w:rPr>
  </w:style>
  <w:style w:type="paragraph" w:styleId="Revision">
    <w:name w:val="Revision"/>
    <w:hidden/>
    <w:uiPriority w:val="99"/>
    <w:semiHidden/>
    <w:rsid w:val="00A45925"/>
    <w:pPr>
      <w:widowControl/>
      <w:autoSpaceDE/>
      <w:autoSpaceDN/>
    </w:pPr>
    <w:rPr>
      <w:rFonts w:ascii="Arial" w:eastAsia="Arial" w:hAnsi="Arial" w:cs="Arial"/>
      <w:lang w:bidi="en-US"/>
    </w:rPr>
  </w:style>
  <w:style w:type="paragraph" w:customStyle="1" w:styleId="TableText">
    <w:name w:val="Table Text"/>
    <w:basedOn w:val="Normal"/>
    <w:uiPriority w:val="17"/>
    <w:qFormat/>
    <w:rsid w:val="004B0EF4"/>
    <w:pPr>
      <w:widowControl/>
      <w:autoSpaceDE/>
      <w:autoSpaceDN/>
    </w:pPr>
    <w:rPr>
      <w:rFonts w:eastAsiaTheme="minorHAnsi" w:cstheme="minorBidi"/>
      <w:color w:val="231F20"/>
      <w:sz w:val="24"/>
      <w:szCs w:val="24"/>
      <w:lang w:val="en-GB" w:bidi="ar-SA"/>
    </w:rPr>
  </w:style>
  <w:style w:type="paragraph" w:customStyle="1" w:styleId="xxmsonormal">
    <w:name w:val="x_xmsonormal"/>
    <w:basedOn w:val="Normal"/>
    <w:rsid w:val="00706004"/>
    <w:pPr>
      <w:widowControl/>
      <w:autoSpaceDE/>
      <w:autoSpaceDN/>
      <w:spacing w:before="100" w:beforeAutospacing="1" w:after="100" w:afterAutospacing="1"/>
    </w:pPr>
    <w:rPr>
      <w:rFonts w:ascii="Times New Roman" w:eastAsia="Times New Roman" w:hAnsi="Times New Roman" w:cs="Times New Roman"/>
      <w:sz w:val="24"/>
      <w:szCs w:val="24"/>
      <w:lang w:val="en-GB" w:eastAsia="en-GB" w:bidi="ar-SA"/>
    </w:rPr>
  </w:style>
  <w:style w:type="character" w:styleId="UnresolvedMention">
    <w:name w:val="Unresolved Mention"/>
    <w:basedOn w:val="DefaultParagraphFont"/>
    <w:uiPriority w:val="99"/>
    <w:semiHidden/>
    <w:unhideWhenUsed/>
    <w:rsid w:val="00CA58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8081">
      <w:bodyDiv w:val="1"/>
      <w:marLeft w:val="0"/>
      <w:marRight w:val="0"/>
      <w:marTop w:val="0"/>
      <w:marBottom w:val="0"/>
      <w:divBdr>
        <w:top w:val="none" w:sz="0" w:space="0" w:color="auto"/>
        <w:left w:val="none" w:sz="0" w:space="0" w:color="auto"/>
        <w:bottom w:val="none" w:sz="0" w:space="0" w:color="auto"/>
        <w:right w:val="none" w:sz="0" w:space="0" w:color="auto"/>
      </w:divBdr>
    </w:div>
    <w:div w:id="198518458">
      <w:bodyDiv w:val="1"/>
      <w:marLeft w:val="0"/>
      <w:marRight w:val="0"/>
      <w:marTop w:val="0"/>
      <w:marBottom w:val="0"/>
      <w:divBdr>
        <w:top w:val="none" w:sz="0" w:space="0" w:color="auto"/>
        <w:left w:val="none" w:sz="0" w:space="0" w:color="auto"/>
        <w:bottom w:val="none" w:sz="0" w:space="0" w:color="auto"/>
        <w:right w:val="none" w:sz="0" w:space="0" w:color="auto"/>
      </w:divBdr>
    </w:div>
    <w:div w:id="217128287">
      <w:marLeft w:val="0"/>
      <w:marRight w:val="0"/>
      <w:marTop w:val="0"/>
      <w:marBottom w:val="0"/>
      <w:divBdr>
        <w:top w:val="none" w:sz="0" w:space="0" w:color="auto"/>
        <w:left w:val="none" w:sz="0" w:space="0" w:color="auto"/>
        <w:bottom w:val="none" w:sz="0" w:space="0" w:color="auto"/>
        <w:right w:val="none" w:sz="0" w:space="0" w:color="auto"/>
      </w:divBdr>
    </w:div>
    <w:div w:id="280574991">
      <w:bodyDiv w:val="1"/>
      <w:marLeft w:val="0"/>
      <w:marRight w:val="0"/>
      <w:marTop w:val="0"/>
      <w:marBottom w:val="0"/>
      <w:divBdr>
        <w:top w:val="none" w:sz="0" w:space="0" w:color="auto"/>
        <w:left w:val="none" w:sz="0" w:space="0" w:color="auto"/>
        <w:bottom w:val="none" w:sz="0" w:space="0" w:color="auto"/>
        <w:right w:val="none" w:sz="0" w:space="0" w:color="auto"/>
      </w:divBdr>
    </w:div>
    <w:div w:id="300576895">
      <w:bodyDiv w:val="1"/>
      <w:marLeft w:val="0"/>
      <w:marRight w:val="0"/>
      <w:marTop w:val="0"/>
      <w:marBottom w:val="0"/>
      <w:divBdr>
        <w:top w:val="none" w:sz="0" w:space="0" w:color="auto"/>
        <w:left w:val="none" w:sz="0" w:space="0" w:color="auto"/>
        <w:bottom w:val="none" w:sz="0" w:space="0" w:color="auto"/>
        <w:right w:val="none" w:sz="0" w:space="0" w:color="auto"/>
      </w:divBdr>
    </w:div>
    <w:div w:id="309139672">
      <w:bodyDiv w:val="1"/>
      <w:marLeft w:val="0"/>
      <w:marRight w:val="0"/>
      <w:marTop w:val="0"/>
      <w:marBottom w:val="0"/>
      <w:divBdr>
        <w:top w:val="none" w:sz="0" w:space="0" w:color="auto"/>
        <w:left w:val="none" w:sz="0" w:space="0" w:color="auto"/>
        <w:bottom w:val="none" w:sz="0" w:space="0" w:color="auto"/>
        <w:right w:val="none" w:sz="0" w:space="0" w:color="auto"/>
      </w:divBdr>
    </w:div>
    <w:div w:id="413669805">
      <w:bodyDiv w:val="1"/>
      <w:marLeft w:val="0"/>
      <w:marRight w:val="0"/>
      <w:marTop w:val="0"/>
      <w:marBottom w:val="0"/>
      <w:divBdr>
        <w:top w:val="none" w:sz="0" w:space="0" w:color="auto"/>
        <w:left w:val="none" w:sz="0" w:space="0" w:color="auto"/>
        <w:bottom w:val="none" w:sz="0" w:space="0" w:color="auto"/>
        <w:right w:val="none" w:sz="0" w:space="0" w:color="auto"/>
      </w:divBdr>
    </w:div>
    <w:div w:id="484587394">
      <w:marLeft w:val="0"/>
      <w:marRight w:val="0"/>
      <w:marTop w:val="0"/>
      <w:marBottom w:val="0"/>
      <w:divBdr>
        <w:top w:val="none" w:sz="0" w:space="0" w:color="auto"/>
        <w:left w:val="none" w:sz="0" w:space="0" w:color="auto"/>
        <w:bottom w:val="none" w:sz="0" w:space="0" w:color="auto"/>
        <w:right w:val="none" w:sz="0" w:space="0" w:color="auto"/>
      </w:divBdr>
    </w:div>
    <w:div w:id="629090725">
      <w:bodyDiv w:val="1"/>
      <w:marLeft w:val="0"/>
      <w:marRight w:val="0"/>
      <w:marTop w:val="0"/>
      <w:marBottom w:val="0"/>
      <w:divBdr>
        <w:top w:val="none" w:sz="0" w:space="0" w:color="auto"/>
        <w:left w:val="none" w:sz="0" w:space="0" w:color="auto"/>
        <w:bottom w:val="none" w:sz="0" w:space="0" w:color="auto"/>
        <w:right w:val="none" w:sz="0" w:space="0" w:color="auto"/>
      </w:divBdr>
    </w:div>
    <w:div w:id="826213181">
      <w:bodyDiv w:val="1"/>
      <w:marLeft w:val="0"/>
      <w:marRight w:val="0"/>
      <w:marTop w:val="0"/>
      <w:marBottom w:val="0"/>
      <w:divBdr>
        <w:top w:val="none" w:sz="0" w:space="0" w:color="auto"/>
        <w:left w:val="none" w:sz="0" w:space="0" w:color="auto"/>
        <w:bottom w:val="none" w:sz="0" w:space="0" w:color="auto"/>
        <w:right w:val="none" w:sz="0" w:space="0" w:color="auto"/>
      </w:divBdr>
    </w:div>
    <w:div w:id="841090001">
      <w:bodyDiv w:val="1"/>
      <w:marLeft w:val="0"/>
      <w:marRight w:val="0"/>
      <w:marTop w:val="0"/>
      <w:marBottom w:val="0"/>
      <w:divBdr>
        <w:top w:val="none" w:sz="0" w:space="0" w:color="auto"/>
        <w:left w:val="none" w:sz="0" w:space="0" w:color="auto"/>
        <w:bottom w:val="none" w:sz="0" w:space="0" w:color="auto"/>
        <w:right w:val="none" w:sz="0" w:space="0" w:color="auto"/>
      </w:divBdr>
    </w:div>
    <w:div w:id="990716928">
      <w:bodyDiv w:val="1"/>
      <w:marLeft w:val="0"/>
      <w:marRight w:val="0"/>
      <w:marTop w:val="0"/>
      <w:marBottom w:val="0"/>
      <w:divBdr>
        <w:top w:val="none" w:sz="0" w:space="0" w:color="auto"/>
        <w:left w:val="none" w:sz="0" w:space="0" w:color="auto"/>
        <w:bottom w:val="none" w:sz="0" w:space="0" w:color="auto"/>
        <w:right w:val="none" w:sz="0" w:space="0" w:color="auto"/>
      </w:divBdr>
    </w:div>
    <w:div w:id="1016543843">
      <w:bodyDiv w:val="1"/>
      <w:marLeft w:val="0"/>
      <w:marRight w:val="0"/>
      <w:marTop w:val="0"/>
      <w:marBottom w:val="0"/>
      <w:divBdr>
        <w:top w:val="none" w:sz="0" w:space="0" w:color="auto"/>
        <w:left w:val="none" w:sz="0" w:space="0" w:color="auto"/>
        <w:bottom w:val="none" w:sz="0" w:space="0" w:color="auto"/>
        <w:right w:val="none" w:sz="0" w:space="0" w:color="auto"/>
      </w:divBdr>
    </w:div>
    <w:div w:id="1088886448">
      <w:bodyDiv w:val="1"/>
      <w:marLeft w:val="0"/>
      <w:marRight w:val="0"/>
      <w:marTop w:val="0"/>
      <w:marBottom w:val="0"/>
      <w:divBdr>
        <w:top w:val="none" w:sz="0" w:space="0" w:color="auto"/>
        <w:left w:val="none" w:sz="0" w:space="0" w:color="auto"/>
        <w:bottom w:val="none" w:sz="0" w:space="0" w:color="auto"/>
        <w:right w:val="none" w:sz="0" w:space="0" w:color="auto"/>
      </w:divBdr>
    </w:div>
    <w:div w:id="1238789484">
      <w:bodyDiv w:val="1"/>
      <w:marLeft w:val="0"/>
      <w:marRight w:val="0"/>
      <w:marTop w:val="0"/>
      <w:marBottom w:val="0"/>
      <w:divBdr>
        <w:top w:val="none" w:sz="0" w:space="0" w:color="auto"/>
        <w:left w:val="none" w:sz="0" w:space="0" w:color="auto"/>
        <w:bottom w:val="none" w:sz="0" w:space="0" w:color="auto"/>
        <w:right w:val="none" w:sz="0" w:space="0" w:color="auto"/>
      </w:divBdr>
    </w:div>
    <w:div w:id="1252542994">
      <w:bodyDiv w:val="1"/>
      <w:marLeft w:val="0"/>
      <w:marRight w:val="0"/>
      <w:marTop w:val="0"/>
      <w:marBottom w:val="0"/>
      <w:divBdr>
        <w:top w:val="none" w:sz="0" w:space="0" w:color="auto"/>
        <w:left w:val="none" w:sz="0" w:space="0" w:color="auto"/>
        <w:bottom w:val="none" w:sz="0" w:space="0" w:color="auto"/>
        <w:right w:val="none" w:sz="0" w:space="0" w:color="auto"/>
      </w:divBdr>
    </w:div>
    <w:div w:id="1329286144">
      <w:bodyDiv w:val="1"/>
      <w:marLeft w:val="0"/>
      <w:marRight w:val="0"/>
      <w:marTop w:val="0"/>
      <w:marBottom w:val="0"/>
      <w:divBdr>
        <w:top w:val="none" w:sz="0" w:space="0" w:color="auto"/>
        <w:left w:val="none" w:sz="0" w:space="0" w:color="auto"/>
        <w:bottom w:val="none" w:sz="0" w:space="0" w:color="auto"/>
        <w:right w:val="none" w:sz="0" w:space="0" w:color="auto"/>
      </w:divBdr>
    </w:div>
    <w:div w:id="1351448330">
      <w:bodyDiv w:val="1"/>
      <w:marLeft w:val="0"/>
      <w:marRight w:val="0"/>
      <w:marTop w:val="0"/>
      <w:marBottom w:val="0"/>
      <w:divBdr>
        <w:top w:val="none" w:sz="0" w:space="0" w:color="auto"/>
        <w:left w:val="none" w:sz="0" w:space="0" w:color="auto"/>
        <w:bottom w:val="none" w:sz="0" w:space="0" w:color="auto"/>
        <w:right w:val="none" w:sz="0" w:space="0" w:color="auto"/>
      </w:divBdr>
    </w:div>
    <w:div w:id="1692799307">
      <w:marLeft w:val="0"/>
      <w:marRight w:val="0"/>
      <w:marTop w:val="0"/>
      <w:marBottom w:val="0"/>
      <w:divBdr>
        <w:top w:val="none" w:sz="0" w:space="0" w:color="auto"/>
        <w:left w:val="none" w:sz="0" w:space="0" w:color="auto"/>
        <w:bottom w:val="none" w:sz="0" w:space="0" w:color="auto"/>
        <w:right w:val="none" w:sz="0" w:space="0" w:color="auto"/>
      </w:divBdr>
    </w:div>
    <w:div w:id="1722484967">
      <w:bodyDiv w:val="1"/>
      <w:marLeft w:val="0"/>
      <w:marRight w:val="0"/>
      <w:marTop w:val="0"/>
      <w:marBottom w:val="0"/>
      <w:divBdr>
        <w:top w:val="none" w:sz="0" w:space="0" w:color="auto"/>
        <w:left w:val="none" w:sz="0" w:space="0" w:color="auto"/>
        <w:bottom w:val="none" w:sz="0" w:space="0" w:color="auto"/>
        <w:right w:val="none" w:sz="0" w:space="0" w:color="auto"/>
      </w:divBdr>
    </w:div>
    <w:div w:id="1765572510">
      <w:bodyDiv w:val="1"/>
      <w:marLeft w:val="0"/>
      <w:marRight w:val="0"/>
      <w:marTop w:val="0"/>
      <w:marBottom w:val="0"/>
      <w:divBdr>
        <w:top w:val="none" w:sz="0" w:space="0" w:color="auto"/>
        <w:left w:val="none" w:sz="0" w:space="0" w:color="auto"/>
        <w:bottom w:val="none" w:sz="0" w:space="0" w:color="auto"/>
        <w:right w:val="none" w:sz="0" w:space="0" w:color="auto"/>
      </w:divBdr>
      <w:divsChild>
        <w:div w:id="1416169551">
          <w:marLeft w:val="547"/>
          <w:marRight w:val="0"/>
          <w:marTop w:val="200"/>
          <w:marBottom w:val="0"/>
          <w:divBdr>
            <w:top w:val="none" w:sz="0" w:space="0" w:color="auto"/>
            <w:left w:val="none" w:sz="0" w:space="0" w:color="auto"/>
            <w:bottom w:val="none" w:sz="0" w:space="0" w:color="auto"/>
            <w:right w:val="none" w:sz="0" w:space="0" w:color="auto"/>
          </w:divBdr>
        </w:div>
        <w:div w:id="473183508">
          <w:marLeft w:val="547"/>
          <w:marRight w:val="0"/>
          <w:marTop w:val="200"/>
          <w:marBottom w:val="0"/>
          <w:divBdr>
            <w:top w:val="none" w:sz="0" w:space="0" w:color="auto"/>
            <w:left w:val="none" w:sz="0" w:space="0" w:color="auto"/>
            <w:bottom w:val="none" w:sz="0" w:space="0" w:color="auto"/>
            <w:right w:val="none" w:sz="0" w:space="0" w:color="auto"/>
          </w:divBdr>
        </w:div>
        <w:div w:id="1494056341">
          <w:marLeft w:val="547"/>
          <w:marRight w:val="0"/>
          <w:marTop w:val="200"/>
          <w:marBottom w:val="0"/>
          <w:divBdr>
            <w:top w:val="none" w:sz="0" w:space="0" w:color="auto"/>
            <w:left w:val="none" w:sz="0" w:space="0" w:color="auto"/>
            <w:bottom w:val="none" w:sz="0" w:space="0" w:color="auto"/>
            <w:right w:val="none" w:sz="0" w:space="0" w:color="auto"/>
          </w:divBdr>
        </w:div>
      </w:divsChild>
    </w:div>
    <w:div w:id="1771311169">
      <w:marLeft w:val="0"/>
      <w:marRight w:val="0"/>
      <w:marTop w:val="0"/>
      <w:marBottom w:val="0"/>
      <w:divBdr>
        <w:top w:val="none" w:sz="0" w:space="0" w:color="auto"/>
        <w:left w:val="none" w:sz="0" w:space="0" w:color="auto"/>
        <w:bottom w:val="none" w:sz="0" w:space="0" w:color="auto"/>
        <w:right w:val="none" w:sz="0" w:space="0" w:color="auto"/>
      </w:divBdr>
    </w:div>
    <w:div w:id="1787695279">
      <w:bodyDiv w:val="1"/>
      <w:marLeft w:val="0"/>
      <w:marRight w:val="0"/>
      <w:marTop w:val="0"/>
      <w:marBottom w:val="0"/>
      <w:divBdr>
        <w:top w:val="none" w:sz="0" w:space="0" w:color="auto"/>
        <w:left w:val="none" w:sz="0" w:space="0" w:color="auto"/>
        <w:bottom w:val="none" w:sz="0" w:space="0" w:color="auto"/>
        <w:right w:val="none" w:sz="0" w:space="0" w:color="auto"/>
      </w:divBdr>
    </w:div>
    <w:div w:id="1838570078">
      <w:bodyDiv w:val="1"/>
      <w:marLeft w:val="0"/>
      <w:marRight w:val="0"/>
      <w:marTop w:val="0"/>
      <w:marBottom w:val="0"/>
      <w:divBdr>
        <w:top w:val="none" w:sz="0" w:space="0" w:color="auto"/>
        <w:left w:val="none" w:sz="0" w:space="0" w:color="auto"/>
        <w:bottom w:val="none" w:sz="0" w:space="0" w:color="auto"/>
        <w:right w:val="none" w:sz="0" w:space="0" w:color="auto"/>
      </w:divBdr>
    </w:div>
    <w:div w:id="1898972547">
      <w:bodyDiv w:val="1"/>
      <w:marLeft w:val="0"/>
      <w:marRight w:val="0"/>
      <w:marTop w:val="0"/>
      <w:marBottom w:val="0"/>
      <w:divBdr>
        <w:top w:val="none" w:sz="0" w:space="0" w:color="auto"/>
        <w:left w:val="none" w:sz="0" w:space="0" w:color="auto"/>
        <w:bottom w:val="none" w:sz="0" w:space="0" w:color="auto"/>
        <w:right w:val="none" w:sz="0" w:space="0" w:color="auto"/>
      </w:divBdr>
    </w:div>
    <w:div w:id="1953778076">
      <w:bodyDiv w:val="1"/>
      <w:marLeft w:val="0"/>
      <w:marRight w:val="0"/>
      <w:marTop w:val="0"/>
      <w:marBottom w:val="0"/>
      <w:divBdr>
        <w:top w:val="none" w:sz="0" w:space="0" w:color="auto"/>
        <w:left w:val="none" w:sz="0" w:space="0" w:color="auto"/>
        <w:bottom w:val="none" w:sz="0" w:space="0" w:color="auto"/>
        <w:right w:val="none" w:sz="0" w:space="0" w:color="auto"/>
      </w:divBdr>
    </w:div>
    <w:div w:id="1995910968">
      <w:marLeft w:val="0"/>
      <w:marRight w:val="0"/>
      <w:marTop w:val="0"/>
      <w:marBottom w:val="0"/>
      <w:divBdr>
        <w:top w:val="none" w:sz="0" w:space="0" w:color="auto"/>
        <w:left w:val="none" w:sz="0" w:space="0" w:color="auto"/>
        <w:bottom w:val="none" w:sz="0" w:space="0" w:color="auto"/>
        <w:right w:val="none" w:sz="0" w:space="0" w:color="auto"/>
      </w:divBdr>
    </w:div>
    <w:div w:id="2021589052">
      <w:marLeft w:val="0"/>
      <w:marRight w:val="0"/>
      <w:marTop w:val="0"/>
      <w:marBottom w:val="0"/>
      <w:divBdr>
        <w:top w:val="none" w:sz="0" w:space="0" w:color="auto"/>
        <w:left w:val="none" w:sz="0" w:space="0" w:color="auto"/>
        <w:bottom w:val="none" w:sz="0" w:space="0" w:color="auto"/>
        <w:right w:val="none" w:sz="0" w:space="0" w:color="auto"/>
      </w:divBdr>
    </w:div>
    <w:div w:id="2112049750">
      <w:bodyDiv w:val="1"/>
      <w:marLeft w:val="0"/>
      <w:marRight w:val="0"/>
      <w:marTop w:val="0"/>
      <w:marBottom w:val="0"/>
      <w:divBdr>
        <w:top w:val="none" w:sz="0" w:space="0" w:color="auto"/>
        <w:left w:val="none" w:sz="0" w:space="0" w:color="auto"/>
        <w:bottom w:val="none" w:sz="0" w:space="0" w:color="auto"/>
        <w:right w:val="none" w:sz="0" w:space="0" w:color="auto"/>
      </w:divBdr>
    </w:div>
    <w:div w:id="21324301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www.coch.nhs.uk/corporate-information/equality,-diversity-and-inclusion.aspx"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6bbb0e60-8b36-4713-8d9d-163c3e65c040@GBRP265.PROD.OUTLOOK.COM"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3.png"/></Relationships>
</file>

<file path=word/_rels/head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23F67E-3AD4-41F8-B6E7-40F1FB881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4501</Words>
  <Characters>24936</Characters>
  <Application>Microsoft Office Word</Application>
  <DocSecurity>0</DocSecurity>
  <Lines>1133</Lines>
  <Paragraphs>639</Paragraphs>
  <ScaleCrop>false</ScaleCrop>
  <HeadingPairs>
    <vt:vector size="2" baseType="variant">
      <vt:variant>
        <vt:lpstr>Title</vt:lpstr>
      </vt:variant>
      <vt:variant>
        <vt:i4>1</vt:i4>
      </vt:variant>
    </vt:vector>
  </HeadingPairs>
  <TitlesOfParts>
    <vt:vector size="1" baseType="lpstr">
      <vt:lpstr>Equality, diversity &amp; inclusion</vt:lpstr>
    </vt:vector>
  </TitlesOfParts>
  <Company>Countess of Chester Hospital NHS Foundation Trust</Company>
  <LinksUpToDate>false</LinksUpToDate>
  <CharactersWithSpaces>28798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Equality, diversity &amp; inclusion</dc:title>
  <dc:creator>HIGGITT, Stephen (COUNTESS OF CHESTER HOSPITAL NHS FOUNDATION TRUST)</dc:creator>
  <cp:lastModifiedBy>WILSON, Vicki (COUNTESS OF CHESTER HOSPITAL NHS FOUNDATION TRUST)</cp:lastModifiedBy>
  <cp:revision>2</cp:revision>
  <cp:lastPrinted>2025-04-02T14:38:00Z</cp:lastPrinted>
  <dcterms:created xsi:type="dcterms:W3CDTF">2026-03-23T16:27:00Z</dcterms:created>
  <dcterms:modified xsi:type="dcterms:W3CDTF">2026-03-23T16:27:00Z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2024-02-02T00:00:00Z</vt:filetime>
  </property>
  <property fmtid="{D5CDD505-2E9C-101B-9397-08002B2CF9AE}" pid="3" name="Creator">
    <vt:lpwstr>Microsoft® Word for Microsoft 365</vt:lpwstr>
  </property>
  <property fmtid="{D5CDD505-2E9C-101B-9397-08002B2CF9AE}" pid="4" name="LastSaved">
    <vt:filetime>2025-02-10T00:00:00Z</vt:filetime>
  </property>
</Properties>
</file>